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 cada caso, decide si la afirmación es verdadera o falsa. Explica o muestra cómo razonaste.</w:t>
      </w:r>
    </w:p>
    <w:p>
      <w:pPr>
        <w:numPr>
          <w:ilvl w:val="1"/>
          <w:numId w:val="1002"/>
        </w:numPr>
        <w:pStyle w:val="Compact"/>
      </w:pPr>
      <w:r>
        <w:t xml:space="preserve">La figura es un rectángulo.</w:t>
      </w:r>
    </w:p>
    <w:p>
      <w:pPr>
        <w:numPr>
          <w:ilvl w:val="1"/>
          <w:numId w:val="1002"/>
        </w:numPr>
        <w:pStyle w:val="Compact"/>
      </w:pPr>
      <w:r>
        <w:t xml:space="preserve">La figura es un cuadrado.</w:t>
      </w:r>
    </w:p>
    <w:p>
      <w:pPr>
        <w:numPr>
          <w:ilvl w:val="1"/>
          <w:numId w:val="1002"/>
        </w:numPr>
        <w:pStyle w:val="Compact"/>
      </w:pPr>
      <w:r>
        <w:t xml:space="preserve">La figura es un rombo.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7773" cy="1390573"/>
            <wp:effectExtent b="0" l="0" r="0" t="0"/>
            <wp:docPr descr="Quadrilateral on grid. all sides equal length. no right 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66525.04501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773" cy="13905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4)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294610" cy="2294610"/>
            <wp:effectExtent b="0" l="0" r="0" t="0"/>
            <wp:docPr descr="blank grid" title="" id="25" name="Picture"/>
            <a:graphic>
              <a:graphicData uri="http://schemas.openxmlformats.org/drawingml/2006/picture">
                <pic:pic>
                  <pic:nvPicPr>
                    <pic:cNvPr descr="/app/tmp/embedder-1671066525.111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10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4610" cy="2294610"/>
            <wp:effectExtent b="0" l="0" r="0" t="0"/>
            <wp:docPr descr="blank grid" title="" id="28" name="Picture"/>
            <a:graphic>
              <a:graphicData uri="http://schemas.openxmlformats.org/drawingml/2006/picture">
                <pic:pic>
                  <pic:nvPicPr>
                    <pic:cNvPr descr="/app/tmp/embedder-1671066525.21703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10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Dibuja un trapecio que también sea un paralelogramo. Explica cómo sabes que es un trapecio y un paralelogramo.</w:t>
      </w:r>
    </w:p>
    <w:p>
      <w:pPr>
        <w:numPr>
          <w:ilvl w:val="1"/>
          <w:numId w:val="1003"/>
        </w:numPr>
        <w:pStyle w:val="Compact"/>
      </w:pPr>
      <w:r>
        <w:t xml:space="preserve">Dibuja un trapecio que no sea un paralelogramo. Explica cómo sabes que es un trapecio y que no es un paralelogramo.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5)</w:t>
      </w:r>
    </w:p>
    <w:p>
      <w:pPr>
        <w:numPr>
          <w:ilvl w:val="0"/>
          <w:numId w:val="1001"/>
        </w:numPr>
        <w:pStyle w:val="Compact"/>
      </w:pPr>
      <w:r>
        <w:t xml:space="preserve">Decide si puedes hacer cada una de estas figuras de manera que tenga estos dos lados. Explica tu razonamiento.</w:t>
      </w:r>
    </w:p>
    <w:p>
      <w:pPr>
        <w:numPr>
          <w:ilvl w:val="1"/>
          <w:numId w:val="1004"/>
        </w:numPr>
        <w:pStyle w:val="Compact"/>
      </w:pPr>
      <w:r>
        <w:t xml:space="preserve">un cuadrado</w:t>
      </w:r>
    </w:p>
    <w:p>
      <w:pPr>
        <w:numPr>
          <w:ilvl w:val="1"/>
          <w:numId w:val="1004"/>
        </w:numPr>
        <w:pStyle w:val="Compact"/>
      </w:pPr>
      <w:r>
        <w:t xml:space="preserve">un rectángulo</w:t>
      </w:r>
    </w:p>
    <w:p>
      <w:pPr>
        <w:numPr>
          <w:ilvl w:val="1"/>
          <w:numId w:val="1004"/>
        </w:numPr>
        <w:pStyle w:val="Compact"/>
      </w:pPr>
      <w:r>
        <w:t xml:space="preserve">un rombo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4610" cy="1837410"/>
            <wp:effectExtent b="0" l="0" r="0" t="0"/>
            <wp:docPr descr="2 line segments of equal length on grid. do not meet at a right angle." title="" id="31" name="Picture"/>
            <a:graphic>
              <a:graphicData uri="http://schemas.openxmlformats.org/drawingml/2006/picture">
                <pic:pic>
                  <pic:nvPicPr>
                    <pic:cNvPr descr="/app/tmp/embedder-1671066525.27444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10" cy="18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6)</w:t>
      </w:r>
    </w:p>
    <w:p>
      <w:pPr>
        <w:numPr>
          <w:ilvl w:val="0"/>
          <w:numId w:val="1001"/>
        </w:numPr>
        <w:pStyle w:val="Compact"/>
      </w:pPr>
      <w:r>
        <w:t xml:space="preserve">En cada caso, decide si la afirmación es verdadera o falsa.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Un paralelogramo a veces es un rombo.</w:t>
      </w:r>
    </w:p>
    <w:p>
      <w:pPr>
        <w:numPr>
          <w:ilvl w:val="1"/>
          <w:numId w:val="1005"/>
        </w:numPr>
        <w:pStyle w:val="Compact"/>
      </w:pPr>
      <w:r>
        <w:t xml:space="preserve">Un rombo siempre es un paralelogramo.</w:t>
      </w:r>
    </w:p>
    <w:p>
      <w:pPr>
        <w:numPr>
          <w:ilvl w:val="1"/>
          <w:numId w:val="1005"/>
        </w:numPr>
        <w:pStyle w:val="Compact"/>
      </w:pPr>
      <w:r>
        <w:t xml:space="preserve">Un trapecio nunca es un rectángulo.</w:t>
      </w:r>
    </w:p>
    <w:p>
      <w:pPr>
        <w:numPr>
          <w:ilvl w:val="1"/>
          <w:numId w:val="1005"/>
        </w:numPr>
        <w:pStyle w:val="Compact"/>
      </w:pPr>
      <w:r>
        <w:t xml:space="preserve">Un rectángulo nunca es un cuadrado.</w:t>
      </w:r>
    </w:p>
    <w:p>
      <w:pPr>
        <w:numPr>
          <w:ilvl w:val="1"/>
          <w:numId w:val="1005"/>
        </w:numPr>
        <w:pStyle w:val="Compact"/>
      </w:pPr>
      <w:r>
        <w:t xml:space="preserve">Un paralelogramo siempre es un trapecio.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7)</w:t>
      </w:r>
    </w:p>
    <w:p>
      <w:pPr>
        <w:numPr>
          <w:ilvl w:val="0"/>
          <w:numId w:val="1001"/>
        </w:numPr>
        <w:pStyle w:val="Compact"/>
      </w:pPr>
      <w:r>
        <w:t xml:space="preserve">En casa caso, dibuja en la cuadrícula un triángulo</w:t>
      </w:r>
      <w:r>
        <w:t xml:space="preserve"> </w:t>
      </w:r>
      <w:r>
        <w:rPr>
          <w:bCs/>
          <w:b/>
        </w:rPr>
        <w:t xml:space="preserve">rectángulo </w:t>
      </w:r>
      <w:r>
        <w:t xml:space="preserve">que tenga lados con las longitudes descritas o explica por qué ese triángulo rectángulo no existe.</w:t>
      </w:r>
    </w:p>
    <w:p>
      <w:pPr>
        <w:numPr>
          <w:ilvl w:val="1"/>
          <w:numId w:val="1006"/>
        </w:numPr>
        <w:pStyle w:val="Compact"/>
      </w:pPr>
      <w:r>
        <w:t xml:space="preserve">2 lados que tengan longitudes iguales</w:t>
      </w:r>
    </w:p>
    <w:p>
      <w:pPr>
        <w:numPr>
          <w:ilvl w:val="1"/>
          <w:numId w:val="1006"/>
        </w:numPr>
        <w:pStyle w:val="Compact"/>
      </w:pPr>
      <w:r>
        <w:t xml:space="preserve">3 lados que tengan longitudes iguales</w:t>
      </w:r>
    </w:p>
    <w:p>
      <w:pPr>
        <w:numPr>
          <w:ilvl w:val="1"/>
          <w:numId w:val="1006"/>
        </w:numPr>
        <w:pStyle w:val="Compact"/>
      </w:pPr>
      <w:r>
        <w:t xml:space="preserve">3 lados que tengan longitudes distintas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4610" cy="2294610"/>
            <wp:effectExtent b="0" l="0" r="0" t="0"/>
            <wp:docPr descr="blank grid" title="" id="34" name="Picture"/>
            <a:graphic>
              <a:graphicData uri="http://schemas.openxmlformats.org/drawingml/2006/picture">
                <pic:pic>
                  <pic:nvPicPr>
                    <pic:cNvPr descr="/app/tmp/embedder-1671066525.356161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10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8)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  <w:pStyle w:val="Compact"/>
      </w:pPr>
      <w:r>
        <w:t xml:space="preserve">Jada cortó un cuadrilátero por la mitad, de un vértice al vértice opuesto, y obtuvo dos triángulos isósceles. ¿Qué tipo de cuadrilátero pudo haber cortado por la mitad? Explica o muestra cómo razonaste.</w:t>
      </w:r>
    </w:p>
    <w:p>
      <w:pPr>
        <w:numPr>
          <w:ilvl w:val="1"/>
          <w:numId w:val="1007"/>
        </w:numPr>
        <w:pStyle w:val="Compact"/>
      </w:pPr>
      <w:r>
        <w:t xml:space="preserve">Elena juntó dos triángulos rectángulos para formar un cuadrilátero. ¿Qué tipo de cuadrilátero pudo haber formado? Explica o muestra cómo razonaste.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</w:pPr>
      <w:r>
        <w:t xml:space="preserve">¿Puedes encontrar un cuadrado en la cuadrícula que no tenga un lado vertical ni un lado horizontal?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4610" cy="2294610"/>
            <wp:effectExtent b="0" l="0" r="0" t="0"/>
            <wp:docPr descr="blank grid" title="" id="37" name="Picture"/>
            <a:graphic>
              <a:graphicData uri="http://schemas.openxmlformats.org/drawingml/2006/picture">
                <pic:pic>
                  <pic:nvPicPr>
                    <pic:cNvPr descr="/app/tmp/embedder-1671066525.41143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10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Dibuja el segmento de recta de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¿Puedes encontrar un cuadrado que tenga este segmento como uno de sus lados?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40" name="Picture"/>
            <a:graphic>
              <a:graphicData uri="http://schemas.openxmlformats.org/drawingml/2006/picture">
                <pic:pic>
                  <pic:nvPicPr>
                    <pic:cNvPr descr="/app/tmp/embedder-1671066525.467546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2022-12-15T01:08:46Z</dcterms:created>
  <dcterms:modified xsi:type="dcterms:W3CDTF">2022-12-15T01:08:46Z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Eob1xhD2pYYYHT+4kH+qG5pOsbVh9lxNWScDCzeisPU2grCffH5d2935nKbBG4Zzo6bIM3V8AVbcreZ7Q62zqA==</vt:lpwstr>
  </property>
</Properties>
</file>