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0453cbd3aa4835372505376b695ebab328c20"/>
    <w:p>
      <w:pPr>
        <w:pStyle w:val="Heading2"/>
      </w:pPr>
      <w:r>
        <w:t xml:space="preserve">Unit 3 Lesson 20: More Practice to Represent and Solve</w:t>
      </w:r>
    </w:p>
    <w:bookmarkEnd w:id="20"/>
    <w:bookmarkStart w:id="22" w:name="wu-number-talk-two-steps-warm-up"/>
    <w:p>
      <w:pPr>
        <w:pStyle w:val="Heading3"/>
      </w:pPr>
      <w:r>
        <w:t xml:space="preserve">WU Number Talk: Two Steps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99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bookmarkEnd w:id="21"/>
    <w:bookmarkEnd w:id="22"/>
    <w:bookmarkStart w:id="27" w:name="info-gap-introduction"/>
    <w:p>
      <w:pPr>
        <w:pStyle w:val="Heading3"/>
      </w:pPr>
      <w:r>
        <w:t xml:space="preserve">1 Info Gap: Introduction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75652" cy="204898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2747.534705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52" cy="2048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info-gap-bake-sale"/>
    <w:p>
      <w:pPr>
        <w:pStyle w:val="Heading3"/>
      </w:pPr>
      <w:r>
        <w:t xml:space="preserve">2 Info Gap: Bake Sale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Information Gap routine directions for problem card student and data card student." title="" id="29" name="Picture"/>
            <a:graphic>
              <a:graphicData uri="http://schemas.openxmlformats.org/drawingml/2006/picture">
                <pic:pic>
                  <pic:nvPicPr>
                    <pic:cNvPr descr="/app/tmp/embedder-1671012747.55695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Pause here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2022-12-14T10:12:28Z</dcterms:created>
  <dcterms:modified xsi:type="dcterms:W3CDTF">2022-12-14T10:12:28Z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2ZSwbd2keWpPQ9iWdwFu2LO/pio8Ij0F4YPS1ZflPyX9kPU0sSyBN4qne4gmZUKwilffrCioYB5kCTel4+o8eA==</vt:lpwstr>
  </property>
</Properties>
</file>