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5327f1b043268e0d715e63fc4b31bda616f08a"/>
    <w:p>
      <w:pPr>
        <w:pStyle w:val="Heading2"/>
      </w:pPr>
      <w:r>
        <w:t xml:space="preserve">Unit 2 Lesson 2: Introducing Proportional Relationships with Tables</w:t>
      </w:r>
    </w:p>
    <w:bookmarkEnd w:id="20"/>
    <w:bookmarkStart w:id="25" w:name="X84c83715f0f2f97c2cf4151addb7923e4ae22df"/>
    <w:p>
      <w:pPr>
        <w:pStyle w:val="Heading3"/>
      </w:pPr>
      <w:r>
        <w:t xml:space="preserve">1 Notice and Wonder: Paper Towels by the Case (Warm up)</w:t>
      </w:r>
    </w:p>
    <w:bookmarkStart w:id="24" w:name="student-task-statement"/>
    <w:p>
      <w:pPr>
        <w:pStyle w:val="Heading4"/>
      </w:pPr>
      <w:r>
        <w:t xml:space="preserve">Student Task Statement</w:t>
      </w:r>
    </w:p>
    <w:p>
      <w:pPr>
        <w:pStyle w:val="FirstParagraph"/>
      </w:pPr>
      <w:r>
        <w:t xml:space="preserve">Here is a table that shows how many rolls of paper towels a store receives when they order different numbers of cases.</w:t>
      </w:r>
    </w:p>
    <w:p>
      <w:pPr>
        <w:pStyle w:val="BodyText"/>
      </w:pPr>
      <w:r>
        <w:drawing>
          <wp:inline>
            <wp:extent cx="3342606" cy="1700355"/>
            <wp:effectExtent b="0" l="0" r="0" t="0"/>
            <wp:docPr descr="Table with 2 columns and 4 rows of data." title="" id="22" name="Picture"/>
            <a:graphic>
              <a:graphicData uri="http://schemas.openxmlformats.org/drawingml/2006/picture">
                <pic:pic>
                  <pic:nvPicPr>
                    <pic:cNvPr descr="/app/tmp/embedder-1671038163.0760233.png" id="23" name="Picture"/>
                    <pic:cNvPicPr>
                      <a:picLocks noChangeArrowheads="1" noChangeAspect="1"/>
                    </pic:cNvPicPr>
                  </pic:nvPicPr>
                  <pic:blipFill>
                    <a:blip r:embed="rId21"/>
                    <a:stretch>
                      <a:fillRect/>
                    </a:stretch>
                  </pic:blipFill>
                  <pic:spPr bwMode="auto">
                    <a:xfrm>
                      <a:off x="0" y="0"/>
                      <a:ext cx="3342606" cy="1700355"/>
                    </a:xfrm>
                    <a:prstGeom prst="rect">
                      <a:avLst/>
                    </a:prstGeom>
                    <a:noFill/>
                    <a:ln w="9525">
                      <a:noFill/>
                      <a:headEnd/>
                      <a:tailEnd/>
                    </a:ln>
                  </pic:spPr>
                </pic:pic>
              </a:graphicData>
            </a:graphic>
          </wp:inline>
        </w:drawing>
      </w:r>
    </w:p>
    <w:p>
      <w:pPr>
        <w:pStyle w:val="BodyText"/>
      </w:pPr>
      <w:r>
        <w:t xml:space="preserve">What do you notice about the table? What do you wonder?</w:t>
      </w:r>
    </w:p>
    <w:bookmarkEnd w:id="24"/>
    <w:bookmarkEnd w:id="25"/>
    <w:bookmarkStart w:id="31" w:name="feeding-a-crowd"/>
    <w:p>
      <w:pPr>
        <w:pStyle w:val="Heading3"/>
      </w:pPr>
      <w:r>
        <w:t xml:space="preserve">2 Feeding a Crowd</w:t>
      </w:r>
    </w:p>
    <w:bookmarkStart w:id="29" w:name="images-for-launch"/>
    <w:p>
      <w:pPr>
        <w:pStyle w:val="Heading4"/>
      </w:pPr>
      <w:r>
        <w:t xml:space="preserve">Images for Launch</w:t>
      </w:r>
    </w:p>
    <w:p>
      <w:pPr>
        <w:pStyle w:val="FirstParagraph"/>
      </w:pPr>
      <w:r>
        <w:drawing>
          <wp:inline>
            <wp:extent cx="825712" cy="269121"/>
            <wp:effectExtent b="0" l="0" r="0" t="0"/>
            <wp:docPr descr="A discrete diagram." title="" id="27" name="Picture"/>
            <a:graphic>
              <a:graphicData uri="http://schemas.openxmlformats.org/drawingml/2006/picture">
                <pic:pic>
                  <pic:nvPicPr>
                    <pic:cNvPr descr="/app/tmp/embedder-1671038163.135882.png" id="28" name="Picture"/>
                    <pic:cNvPicPr>
                      <a:picLocks noChangeArrowheads="1" noChangeAspect="1"/>
                    </pic:cNvPicPr>
                  </pic:nvPicPr>
                  <pic:blipFill>
                    <a:blip r:embed="rId26"/>
                    <a:stretch>
                      <a:fillRect/>
                    </a:stretch>
                  </pic:blipFill>
                  <pic:spPr bwMode="auto">
                    <a:xfrm>
                      <a:off x="0" y="0"/>
                      <a:ext cx="825712" cy="269121"/>
                    </a:xfrm>
                    <a:prstGeom prst="rect">
                      <a:avLst/>
                    </a:prstGeom>
                    <a:noFill/>
                    <a:ln w="9525">
                      <a:noFill/>
                      <a:headEnd/>
                      <a:tailEnd/>
                    </a:ln>
                  </pic:spPr>
                </pic:pic>
              </a:graphicData>
            </a:graphic>
          </wp:inline>
        </w:drawing>
      </w:r>
    </w:p>
    <w:bookmarkEnd w:id="29"/>
    <w:bookmarkStart w:id="30" w:name="student-task-statement-1"/>
    <w:p>
      <w:pPr>
        <w:pStyle w:val="Heading4"/>
      </w:pPr>
      <w:r>
        <w:t xml:space="preserve">Student Task Statement</w:t>
      </w:r>
    </w:p>
    <w:p>
      <w:pPr>
        <w:numPr>
          <w:ilvl w:val="0"/>
          <w:numId w:val="1001"/>
        </w:numPr>
      </w:pPr>
      <w:r>
        <w:t xml:space="preserve">A recipe says that 2 cups of dry rice will serve 6 people. Complete the table as you answer the questions. Be prepared to explain your reasoning.</w:t>
      </w:r>
    </w:p>
    <w:p>
      <w:pPr>
        <w:numPr>
          <w:ilvl w:val="1"/>
          <w:numId w:val="1002"/>
        </w:numPr>
      </w:pPr>
      <w:r>
        <w:t xml:space="preserve">How many people will 10 cups of rice serve?</w:t>
      </w:r>
    </w:p>
    <w:p>
      <w:pPr>
        <w:numPr>
          <w:ilvl w:val="1"/>
          <w:numId w:val="1002"/>
        </w:numPr>
        <w:pStyle w:val="Compact"/>
      </w:pPr>
      <w:r>
        <w:t xml:space="preserve">How many cups of rice are needed to serve 45 people?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cups of rice</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numPr>
                <w:ilvl w:val="0"/>
                <w:numId w:val="1000"/>
              </w:numPr>
              <w:pStyle w:val="Compact"/>
              <w:jc w:val="left"/>
            </w:pPr>
            <w:r>
              <w:t xml:space="preserve">9</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45</w:t>
            </w:r>
          </w:p>
        </w:tc>
      </w:tr>
    </w:tbl>
    <w:p>
      <w:pPr>
        <w:numPr>
          <w:ilvl w:val="0"/>
          <w:numId w:val="1001"/>
        </w:numPr>
        <w:pStyle w:val="Compact"/>
      </w:pPr>
      <w:r>
        <w:t xml:space="preserve">A recipe says that 6 spring rolls will serve 3 people. 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spring rolls</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6</w:t>
            </w:r>
          </w:p>
        </w:tc>
        <w:tc>
          <w:tcPr/>
          <w:p>
            <w:pPr>
              <w:numPr>
                <w:ilvl w:val="0"/>
                <w:numId w:val="1000"/>
              </w:numPr>
              <w:pStyle w:val="Compact"/>
              <w:jc w:val="left"/>
            </w:pPr>
            <w:r>
              <w:t xml:space="preserve">3</w:t>
            </w:r>
          </w:p>
        </w:tc>
      </w:tr>
      <w:tr>
        <w:tc>
          <w:tcPr/>
          <w:p>
            <w:pPr>
              <w:numPr>
                <w:ilvl w:val="0"/>
                <w:numId w:val="1000"/>
              </w:numPr>
              <w:pStyle w:val="Compact"/>
              <w:jc w:val="left"/>
            </w:pPr>
            <w:r>
              <w:t xml:space="preserve">30</w:t>
            </w:r>
          </w:p>
        </w:tc>
        <w:tc>
          <w:tcPr/>
          <w:p>
            <w:pPr>
              <w:numPr>
                <w:ilvl w:val="0"/>
                <w:numId w:val="1000"/>
              </w:numPr>
              <w:pStyle w:val="Compact"/>
              <w:jc w:val="left"/>
            </w:pPr>
            <w:r>
              <w:t xml:space="preserve"> </w:t>
            </w:r>
          </w:p>
        </w:tc>
      </w:tr>
      <w:tr>
        <w:tc>
          <w:tcPr/>
          <w:p>
            <w:pPr>
              <w:numPr>
                <w:ilvl w:val="0"/>
                <w:numId w:val="1000"/>
              </w:numPr>
              <w:pStyle w:val="Compact"/>
              <w:jc w:val="left"/>
            </w:pPr>
            <w:r>
              <w:t xml:space="preserve">40</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28</w:t>
            </w:r>
          </w:p>
        </w:tc>
      </w:tr>
    </w:tbl>
    <w:bookmarkEnd w:id="30"/>
    <w:bookmarkEnd w:id="31"/>
    <w:bookmarkStart w:id="33" w:name="making-bread-dough"/>
    <w:p>
      <w:pPr>
        <w:pStyle w:val="Heading3"/>
      </w:pPr>
      <w:r>
        <w:t xml:space="preserve">3 Making Bread Dough</w:t>
      </w:r>
    </w:p>
    <w:bookmarkStart w:id="32" w:name="student-task-statement-2"/>
    <w:p>
      <w:pPr>
        <w:pStyle w:val="Heading4"/>
      </w:pPr>
      <w:r>
        <w:t xml:space="preserve">Student Task Statement</w:t>
      </w:r>
    </w:p>
    <w:p>
      <w:pPr>
        <w:pStyle w:val="FirstParagraph"/>
      </w:pPr>
      <w:r>
        <w:t xml:space="preserve">A bakery uses 8 tablespoons of honey for every 10 cups of flour to make bread dough. Some days they bake bigger batches and some days they bake smaller batches, but they always use the same ratio of honey to flour. Complete the table as you answer the questions. Be prepared to explain your reasoning.</w:t>
      </w:r>
    </w:p>
    <w:p>
      <w:pPr>
        <w:numPr>
          <w:ilvl w:val="0"/>
          <w:numId w:val="1003"/>
        </w:numPr>
      </w:pPr>
      <w:r>
        <w:t xml:space="preserve">How many cups of flour do they use with 20 tablespoons of honey?</w:t>
      </w:r>
    </w:p>
    <w:p>
      <w:pPr>
        <w:numPr>
          <w:ilvl w:val="0"/>
          <w:numId w:val="1003"/>
        </w:numPr>
      </w:pPr>
      <w:r>
        <w:t xml:space="preserve">How many cups of flour do they use with 13 tablespoons of honey?</w:t>
      </w:r>
    </w:p>
    <w:p>
      <w:pPr>
        <w:numPr>
          <w:ilvl w:val="0"/>
          <w:numId w:val="1003"/>
        </w:numPr>
      </w:pPr>
      <w:r>
        <w:t xml:space="preserve">How many tablespoons of honey do they use with 20 cups of flour?</w:t>
      </w:r>
    </w:p>
    <w:p>
      <w:pPr>
        <w:numPr>
          <w:ilvl w:val="0"/>
          <w:numId w:val="1003"/>
        </w:numPr>
        <w:pStyle w:val="Compact"/>
      </w:pPr>
      <w:r>
        <w:t xml:space="preserve">What is the</w:t>
      </w:r>
      <w:r>
        <w:t xml:space="preserve"> </w:t>
      </w:r>
      <w:r>
        <w:rPr>
          <w:bCs/>
          <w:b/>
        </w:rPr>
        <w:t xml:space="preserve">proportional relationship</w:t>
      </w:r>
      <w:r>
        <w:t xml:space="preserve"> </w:t>
      </w:r>
      <w:r>
        <w:t xml:space="preserve">represented by this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honey (tbsp)</w:t>
            </w:r>
          </w:p>
        </w:tc>
        <w:tc>
          <w:tcPr/>
          <w:p>
            <w:pPr>
              <w:pStyle w:val="Compact"/>
              <w:jc w:val="left"/>
            </w:pPr>
            <w:r>
              <w:t xml:space="preserve">flour (c)</w:t>
            </w:r>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20</w:t>
            </w:r>
          </w:p>
        </w:tc>
        <w:tc>
          <w:tcPr/>
          <w:p>
            <w:pPr>
              <w:pStyle w:val="Compact"/>
              <w:jc w:val="left"/>
            </w:pPr>
            <w:r>
              <w:t xml:space="preserve"> </w:t>
            </w:r>
          </w:p>
        </w:tc>
      </w:tr>
      <w:tr>
        <w:tc>
          <w:tcPr/>
          <w:p>
            <w:pPr>
              <w:pStyle w:val="Compact"/>
              <w:jc w:val="left"/>
            </w:pPr>
            <w:r>
              <w:t xml:space="preserve">13</w:t>
            </w:r>
          </w:p>
        </w:tc>
        <w:tc>
          <w:tcPr/>
          <w:p>
            <w:pPr>
              <w:pStyle w:val="Compact"/>
              <w:jc w:val="left"/>
            </w:pPr>
            <w:r>
              <w:t xml:space="preserve"> </w:t>
            </w:r>
          </w:p>
        </w:tc>
      </w:tr>
      <w:tr>
        <w:tc>
          <w:tcPr/>
          <w:p>
            <w:pPr>
              <w:pStyle w:val="Compact"/>
              <w:jc w:val="left"/>
            </w:pPr>
            <w:r>
              <w:t xml:space="preserve"> </w:t>
            </w:r>
          </w:p>
        </w:tc>
        <w:tc>
          <w:tcPr/>
          <w:p>
            <w:pPr>
              <w:pStyle w:val="Compact"/>
              <w:jc w:val="left"/>
            </w:pPr>
            <w:r>
              <w:t xml:space="preserve">20</w:t>
            </w:r>
          </w:p>
        </w:tc>
      </w:tr>
    </w:tbl>
    <w:p>
      <w:pPr>
        <w:pStyle w:val="BodyText"/>
      </w:pPr>
      <w:r>
        <w:t xml:space="preserve"> </w:t>
      </w:r>
    </w:p>
    <w:bookmarkEnd w:id="32"/>
    <w:bookmarkEnd w:id="33"/>
    <w:bookmarkStart w:id="38" w:name="quarters-and-dimes-optional"/>
    <w:p>
      <w:pPr>
        <w:pStyle w:val="Heading3"/>
      </w:pPr>
      <w:r>
        <w:t xml:space="preserve">4 Quarters and Dimes (Optional)</w:t>
      </w:r>
    </w:p>
    <w:bookmarkStart w:id="37" w:name="student-task-statement-3"/>
    <w:p>
      <w:pPr>
        <w:pStyle w:val="Heading4"/>
      </w:pPr>
      <w:r>
        <w:t xml:space="preserve">Student Task Statement</w:t>
      </w:r>
    </w:p>
    <w:p>
      <w:pPr>
        <w:pStyle w:val="FirstParagraph"/>
      </w:pPr>
      <w:r>
        <w:t xml:space="preserve">4 quarters are equal in value to 10 dimes.</w:t>
      </w:r>
    </w:p>
    <w:p>
      <w:pPr>
        <w:numPr>
          <w:ilvl w:val="0"/>
          <w:numId w:val="1004"/>
        </w:numPr>
        <w:pStyle w:val="Compact"/>
      </w:pPr>
      <w:r>
        <w:t xml:space="preserve">How many dimes equal the value of 6 quarters?</w:t>
      </w:r>
    </w:p>
    <w:p>
      <w:pPr>
        <w:numPr>
          <w:ilvl w:val="0"/>
          <w:numId w:val="1004"/>
        </w:numPr>
        <w:pStyle w:val="Compact"/>
      </w:pPr>
      <w:r>
        <w:t xml:space="preserve">How many dimes equal the value of 14 quarters?</w:t>
      </w:r>
    </w:p>
    <w:p>
      <w:pPr>
        <w:numPr>
          <w:ilvl w:val="0"/>
          <w:numId w:val="1004"/>
        </w:numPr>
        <w:pStyle w:val="Compact"/>
      </w:pPr>
      <w:r>
        <w:t xml:space="preserve">What value belongs next to the 1 in the table? What does it mean in this context?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number of</w:t>
            </w:r>
            <w:r>
              <w:br/>
            </w:r>
            <w:r>
              <w:t xml:space="preserve">quarters</w:t>
            </w:r>
          </w:p>
        </w:tc>
        <w:tc>
          <w:tcPr/>
          <w:p>
            <w:pPr>
              <w:pStyle w:val="Compact"/>
              <w:jc w:val="left"/>
            </w:pPr>
            <w:r>
              <w:t xml:space="preserve">number of</w:t>
            </w:r>
            <w:r>
              <w:br/>
            </w:r>
            <w:r>
              <w:t xml:space="preserve">dimes</w:t>
            </w:r>
          </w:p>
        </w:tc>
      </w:tr>
      <w:tr>
        <w:tc>
          <w:tcPr/>
          <w:p>
            <w:pPr>
              <w:pStyle w:val="Compact"/>
              <w:jc w:val="left"/>
            </w:pPr>
            <w:r>
              <w:t xml:space="preserve">1</w:t>
            </w:r>
          </w:p>
        </w:tc>
        <w:tc>
          <w:tcPr/>
          <w:p>
            <w:pPr>
              <w:pStyle w:val="Compact"/>
            </w:pPr>
          </w:p>
        </w:tc>
      </w:tr>
      <w:tr>
        <w:tc>
          <w:tcPr/>
          <w:p>
            <w:pPr>
              <w:pStyle w:val="Compact"/>
              <w:jc w:val="left"/>
            </w:pPr>
            <w:r>
              <w:t xml:space="preserve">4</w:t>
            </w:r>
          </w:p>
        </w:tc>
        <w:tc>
          <w:tcPr/>
          <w:p>
            <w:pPr>
              <w:pStyle w:val="Compact"/>
              <w:jc w:val="left"/>
            </w:pPr>
            <w:r>
              <w:t xml:space="preserve">10</w:t>
            </w:r>
          </w:p>
        </w:tc>
      </w:tr>
      <w:tr>
        <w:tc>
          <w:tcPr/>
          <w:p>
            <w:pPr>
              <w:pStyle w:val="Compact"/>
              <w:jc w:val="left"/>
            </w:pPr>
            <w:r>
              <w:t xml:space="preserve">6</w:t>
            </w:r>
          </w:p>
        </w:tc>
        <w:tc>
          <w:tcPr/>
          <w:p>
            <w:pPr>
              <w:pStyle w:val="Compact"/>
            </w:pPr>
          </w:p>
        </w:tc>
      </w:tr>
      <w:tr>
        <w:tc>
          <w:tcPr/>
          <w:p>
            <w:pPr>
              <w:pStyle w:val="Compact"/>
              <w:jc w:val="left"/>
            </w:pPr>
            <w:r>
              <w:t xml:space="preserve">14</w:t>
            </w:r>
          </w:p>
        </w:tc>
        <w:tc>
          <w:tcPr/>
          <w:p>
            <w:pPr>
              <w:pStyle w:val="Compact"/>
            </w:pPr>
          </w:p>
        </w:tc>
      </w:tr>
    </w:tbl>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2022-12-14T17:16:03Z</dcterms:created>
  <dcterms:modified xsi:type="dcterms:W3CDTF">2022-12-14T17:16:03Z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WoT1rHJnZVF/oU1uMQc3k8HkqtpkWKcGiv6XDxboY+h+gLD1Hu+dDLpF7nBgYxv7+AzTXHDS+h0PdHJ/YudgtQ==</vt:lpwstr>
  </property>
</Properties>
</file>