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7.png" ContentType="image/png"/>
  <Override PartName="/word/media/rId60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2.png" ContentType="image/png"/>
  <Override PartName="/word/media/rId85.png" ContentType="image/png"/>
  <Override PartName="/word/media/rId88.png" ContentType="image/png"/>
  <Override PartName="/word/media/rId91.png" ContentType="image/png"/>
  <Override PartName="/word/media/rId9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5-círculos-y-triángulos"/>
    <w:p>
      <w:pPr>
        <w:pStyle w:val="Heading2"/>
      </w:pPr>
      <w:r>
        <w:t xml:space="preserve">Unit 3 Lesson 5: Círculos y triángulos</w:t>
      </w:r>
    </w:p>
    <w:bookmarkEnd w:id="20"/>
    <w:bookmarkStart w:id="34" w:name="Xbf2f980116ab9359b5472b79ee67df692e5b990"/>
    <w:p>
      <w:pPr>
        <w:pStyle w:val="Heading3"/>
      </w:pPr>
      <w:r>
        <w:t xml:space="preserve">WU Cuál es diferente: Características de las figuras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1005845"/>
            <wp:effectExtent b="0" l="0" r="0" t="0"/>
            <wp:docPr descr="Blue rectangle." title="" id="22" name="Picture"/>
            <a:graphic>
              <a:graphicData uri="http://schemas.openxmlformats.org/drawingml/2006/picture">
                <pic:pic>
                  <pic:nvPicPr>
                    <pic:cNvPr descr="/app/tmp/embedder-1671057216.15834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971800"/>
            <wp:effectExtent b="0" l="0" r="0" t="0"/>
            <wp:docPr descr="Red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57216.2079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2971800"/>
            <wp:effectExtent b="0" l="0" r="0" t="0"/>
            <wp:docPr descr="Shape with one curved side." title="" id="28" name="Picture"/>
            <a:graphic>
              <a:graphicData uri="http://schemas.openxmlformats.org/drawingml/2006/picture">
                <pic:pic>
                  <pic:nvPicPr>
                    <pic:cNvPr descr="/app/tmp/embedder-1671057216.305451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2971800"/>
            <wp:effectExtent b="0" l="0" r="0" t="0"/>
            <wp:docPr descr="Blue triangle." title="" id="31" name="Picture"/>
            <a:graphic>
              <a:graphicData uri="http://schemas.openxmlformats.org/drawingml/2006/picture">
                <pic:pic>
                  <pic:nvPicPr>
                    <pic:cNvPr descr="/app/tmp/embedder-1671057216.39882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64" w:name="coloreemos-círculos-y-triángulos"/>
    <w:p>
      <w:pPr>
        <w:pStyle w:val="Heading3"/>
      </w:pPr>
      <w:r>
        <w:t xml:space="preserve">1 Coloreemos círculos y triángulos</w:t>
      </w:r>
    </w:p>
    <w:bookmarkStart w:id="5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926092"/>
            <wp:effectExtent b="0" l="0" r="0" t="0"/>
            <wp:docPr descr="Shapes, 5 triangles." title="" id="36" name="Picture"/>
            <a:graphic>
              <a:graphicData uri="http://schemas.openxmlformats.org/drawingml/2006/picture">
                <pic:pic>
                  <pic:nvPicPr>
                    <pic:cNvPr descr="/app/tmp/embedder-1671057216.478088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840492"/>
            <wp:effectExtent b="0" l="0" r="0" t="0"/>
            <wp:docPr descr="5 circles, different sizes." title="" id="39" name="Picture"/>
            <a:graphic>
              <a:graphicData uri="http://schemas.openxmlformats.org/drawingml/2006/picture">
                <pic:pic>
                  <pic:nvPicPr>
                    <pic:cNvPr descr="/app/tmp/embedder-1671057216.569175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40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613400"/>
            <wp:effectExtent b="0" l="0" r="0" t="0"/>
            <wp:docPr descr="Group of shapes." title="" id="42" name="Picture"/>
            <a:graphic>
              <a:graphicData uri="http://schemas.openxmlformats.org/drawingml/2006/picture">
                <pic:pic>
                  <pic:nvPicPr>
                    <pic:cNvPr descr="/app/tmp/embedder-1671057216.668116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Green triangle." title="" id="45" name="Picture"/>
            <a:graphic>
              <a:graphicData uri="http://schemas.openxmlformats.org/drawingml/2006/picture">
                <pic:pic>
                  <pic:nvPicPr>
                    <pic:cNvPr descr="/app/tmp/embedder-1671057217.013388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8" name="Picture"/>
            <a:graphic>
              <a:graphicData uri="http://schemas.openxmlformats.org/drawingml/2006/picture">
                <pic:pic>
                  <pic:nvPicPr>
                    <pic:cNvPr descr="/app/tmp/embedder-1671057217.086104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Blue circle." title="" id="51" name="Picture"/>
            <a:graphic>
              <a:graphicData uri="http://schemas.openxmlformats.org/drawingml/2006/picture">
                <pic:pic>
                  <pic:nvPicPr>
                    <pic:cNvPr descr="/app/tmp/embedder-1671057217.183707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54" name="Picture"/>
            <a:graphic>
              <a:graphicData uri="http://schemas.openxmlformats.org/drawingml/2006/picture">
                <pic:pic>
                  <pic:nvPicPr>
                    <pic:cNvPr descr="/app/tmp/embedder-1671057217.237805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216152"/>
            <wp:effectExtent b="0" l="0" r="0" t="0"/>
            <wp:docPr descr="3 sided shape with one rounded side." title="" id="58" name="Picture"/>
            <a:graphic>
              <a:graphicData uri="http://schemas.openxmlformats.org/drawingml/2006/picture">
                <pic:pic>
                  <pic:nvPicPr>
                    <pic:cNvPr descr="/app/tmp/embedder-1671057217.283357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161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408176"/>
            <wp:effectExtent b="0" l="0" r="0" t="0"/>
            <wp:docPr descr="Oval." title="" id="61" name="Picture"/>
            <a:graphic>
              <a:graphicData uri="http://schemas.openxmlformats.org/drawingml/2006/picture">
                <pic:pic>
                  <pic:nvPicPr>
                    <pic:cNvPr descr="/app/tmp/embedder-1671057217.349962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08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End w:id="64"/>
    <w:bookmarkStart w:id="81" w:name="clasificación-de-triángulos"/>
    <w:p>
      <w:pPr>
        <w:pStyle w:val="Heading3"/>
      </w:pPr>
      <w:r>
        <w:t xml:space="preserve">2 Clasificación de triángulos</w:t>
      </w:r>
    </w:p>
    <w:bookmarkStart w:id="8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Pongamos las figuras en 2 grupos.</w:t>
      </w:r>
    </w:p>
    <w:p>
      <w:pPr>
        <w:pStyle w:val="BodyText"/>
      </w:pPr>
      <w:r>
        <w:t xml:space="preserve">Triángulos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Triangle." title="" id="66" name="Picture"/>
            <a:graphic>
              <a:graphicData uri="http://schemas.openxmlformats.org/drawingml/2006/picture">
                <pic:pic>
                  <pic:nvPicPr>
                    <pic:cNvPr descr="/app/tmp/embedder-1671057217.397379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57217.4423854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72" name="Picture"/>
            <a:graphic>
              <a:graphicData uri="http://schemas.openxmlformats.org/drawingml/2006/picture">
                <pic:pic>
                  <pic:nvPicPr>
                    <pic:cNvPr descr="/app/tmp/embedder-1671057217.4873252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 son triángulos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Triangle, crossed out." title="" id="75" name="Picture"/>
            <a:graphic>
              <a:graphicData uri="http://schemas.openxmlformats.org/drawingml/2006/picture">
                <pic:pic>
                  <pic:nvPicPr>
                    <pic:cNvPr descr="/app/tmp/embedder-1671057217.5578032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78" name="Picture"/>
            <a:graphic>
              <a:graphicData uri="http://schemas.openxmlformats.org/drawingml/2006/picture">
                <pic:pic>
                  <pic:nvPicPr>
                    <pic:cNvPr descr="/app/tmp/embedder-1671057217.6459963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0"/>
    <w:bookmarkEnd w:id="81"/>
    <w:bookmarkStart w:id="101" w:name="conozcamos-contar-colecciones-hasta-20"/>
    <w:p>
      <w:pPr>
        <w:pStyle w:val="Heading3"/>
      </w:pPr>
      <w:r>
        <w:t xml:space="preserve">3 Conozcamos “Contar colecciones: Hasta 20”</w:t>
      </w:r>
    </w:p>
    <w:bookmarkStart w:id="10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 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83" name="Picture"/>
            <a:graphic>
              <a:graphicData uri="http://schemas.openxmlformats.org/drawingml/2006/picture">
                <pic:pic>
                  <pic:nvPicPr>
                    <pic:cNvPr descr="/app/tmp/embedder-1671057217.6905727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/app/tmp/embedder-1671057217.7156308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89" name="Picture"/>
            <a:graphic>
              <a:graphicData uri="http://schemas.openxmlformats.org/drawingml/2006/picture">
                <pic:pic>
                  <pic:nvPicPr>
                    <pic:cNvPr descr="/app/tmp/embedder-1671057217.7423964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92" name="Picture"/>
            <a:graphic>
              <a:graphicData uri="http://schemas.openxmlformats.org/drawingml/2006/picture">
                <pic:pic>
                  <pic:nvPicPr>
                    <pic:cNvPr descr="/app/tmp/embedder-1671057217.7694945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95" name="Picture"/>
            <a:graphic>
              <a:graphicData uri="http://schemas.openxmlformats.org/drawingml/2006/picture">
                <pic:pic>
                  <pic:nvPicPr>
                    <pic:cNvPr descr="/app/tmp/embedder-1671057217.8588374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00"/>
    <w:bookmarkEnd w:id="10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7" Target="media/rId9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Relationship Type="http://schemas.openxmlformats.org/officeDocument/2006/relationships/image" Id="rId94" Target="media/rId9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2022-12-14T22:33:38Z</dcterms:created>
  <dcterms:modified xsi:type="dcterms:W3CDTF">2022-12-14T22:33:38Z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s67SUfJlde7hmdLD3kNvligZA8EjxSGdCOL0PwLN8xiXqpcInu2NsyR9cd2PJ0P+EfF6RzdPfIaNaBFPdsLwRQ==</vt:lpwstr>
  </property>
</Properties>
</file>