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jpg" ContentType="image/jpeg"/>
  <Override PartName="/word/media/rId24.jpg" ContentType="image/jpeg"/>
  <Override PartName="/word/media/rId28.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7-volume-and-density"/>
    <w:p>
      <w:pPr>
        <w:pStyle w:val="Heading2"/>
      </w:pPr>
      <w:r>
        <w:t xml:space="preserve">Unit 5 Lesson 17: Volume and Density</w:t>
      </w:r>
    </w:p>
    <w:bookmarkEnd w:id="20"/>
    <w:bookmarkStart w:id="32" w:name="a-kilogram-by-any-other-name-warm-up"/>
    <w:p>
      <w:pPr>
        <w:pStyle w:val="Heading3"/>
      </w:pPr>
      <w:r>
        <w:t xml:space="preserve">1 A Kilogram by Any Other Name (Warm up)</w:t>
      </w:r>
    </w:p>
    <w:bookmarkStart w:id="27" w:name="student-task-statement"/>
    <w:p>
      <w:pPr>
        <w:pStyle w:val="Heading4"/>
      </w:pPr>
      <w:r>
        <w:t xml:space="preserve">Student Task Statement</w:t>
      </w:r>
    </w:p>
    <w:p>
      <w:pPr>
        <w:pStyle w:val="FirstParagraph"/>
      </w:pPr>
      <w:r>
        <w:drawing>
          <wp:inline>
            <wp:extent cx="5943600" cy="3946921"/>
            <wp:effectExtent b="0" l="0" r="0" t="0"/>
            <wp:docPr descr="a pile of feathers" title="" id="22" name="Picture"/>
            <a:graphic>
              <a:graphicData uri="http://schemas.openxmlformats.org/drawingml/2006/picture">
                <pic:pic>
                  <pic:nvPicPr>
                    <pic:cNvPr descr="/app/tmp/embedder-1670997992.3896847.jpg" id="23" name="Picture"/>
                    <pic:cNvPicPr>
                      <a:picLocks noChangeArrowheads="1" noChangeAspect="1"/>
                    </pic:cNvPicPr>
                  </pic:nvPicPr>
                  <pic:blipFill>
                    <a:blip r:embed="rId21"/>
                    <a:stretch>
                      <a:fillRect/>
                    </a:stretch>
                  </pic:blipFill>
                  <pic:spPr bwMode="auto">
                    <a:xfrm>
                      <a:off x="0" y="0"/>
                      <a:ext cx="5943600" cy="3946921"/>
                    </a:xfrm>
                    <a:prstGeom prst="rect">
                      <a:avLst/>
                    </a:prstGeom>
                    <a:noFill/>
                    <a:ln w="9525">
                      <a:noFill/>
                      <a:headEnd/>
                      <a:tailEnd/>
                    </a:ln>
                  </pic:spPr>
                </pic:pic>
              </a:graphicData>
            </a:graphic>
          </wp:inline>
        </w:drawing>
      </w:r>
    </w:p>
    <w:p>
      <w:pPr>
        <w:pStyle w:val="BodyText"/>
      </w:pPr>
      <w:r>
        <w:drawing>
          <wp:inline>
            <wp:extent cx="5852160" cy="3889248"/>
            <wp:effectExtent b="0" l="0" r="0" t="0"/>
            <wp:docPr descr="a pile of iron rods" title="" id="25" name="Picture"/>
            <a:graphic>
              <a:graphicData uri="http://schemas.openxmlformats.org/drawingml/2006/picture">
                <pic:pic>
                  <pic:nvPicPr>
                    <pic:cNvPr descr="/app/tmp/embedder-1670997992.4312317.jpg" id="26" name="Picture"/>
                    <pic:cNvPicPr>
                      <a:picLocks noChangeArrowheads="1" noChangeAspect="1"/>
                    </pic:cNvPicPr>
                  </pic:nvPicPr>
                  <pic:blipFill>
                    <a:blip r:embed="rId24"/>
                    <a:stretch>
                      <a:fillRect/>
                    </a:stretch>
                  </pic:blipFill>
                  <pic:spPr bwMode="auto">
                    <a:xfrm>
                      <a:off x="0" y="0"/>
                      <a:ext cx="5852160" cy="3889248"/>
                    </a:xfrm>
                    <a:prstGeom prst="rect">
                      <a:avLst/>
                    </a:prstGeom>
                    <a:noFill/>
                    <a:ln w="9525">
                      <a:noFill/>
                      <a:headEnd/>
                      <a:tailEnd/>
                    </a:ln>
                  </pic:spPr>
                </pic:pic>
              </a:graphicData>
            </a:graphic>
          </wp:inline>
        </w:drawing>
      </w:r>
    </w:p>
    <w:p>
      <w:pPr>
        <w:pStyle w:val="BodyText"/>
      </w:pPr>
      <w:r>
        <w:t xml:space="preserve">Which has more mass, a thousand kilograms of feathers or a thousand kilograms of steel? Explain your reasoning.</w:t>
      </w:r>
    </w:p>
    <w:bookmarkEnd w:id="27"/>
    <w:bookmarkStart w:id="31" w:name="activity-synthesis"/>
    <w:p>
      <w:pPr>
        <w:pStyle w:val="Heading4"/>
      </w:pPr>
      <w:r>
        <w:t xml:space="preserve">Activity Synthesis</w:t>
      </w:r>
    </w:p>
    <w:p>
      <w:pPr>
        <w:pStyle w:val="FirstParagraph"/>
      </w:pPr>
    </w:p>
    <w:p>
      <w:pPr>
        <w:pStyle w:val="BodyText"/>
      </w:pPr>
      <w:r>
        <w:t xml:space="preserve">density: 1 gram per cm</w:t>
      </w:r>
      <w:r>
        <w:rPr>
          <w:vertAlign w:val="superscript"/>
        </w:rPr>
        <w:t xml:space="preserve">3</w:t>
      </w:r>
    </w:p>
    <w:p>
      <w:pPr>
        <w:pStyle w:val="BodyText"/>
      </w:pPr>
      <w:r>
        <w:drawing>
          <wp:inline>
            <wp:extent cx="5943600" cy="3934279"/>
            <wp:effectExtent b="0" l="0" r="0" t="0"/>
            <wp:docPr descr="Image of weight meter showing density." title="" id="29" name="Picture"/>
            <a:graphic>
              <a:graphicData uri="http://schemas.openxmlformats.org/drawingml/2006/picture">
                <pic:pic>
                  <pic:nvPicPr>
                    <pic:cNvPr descr="/app/tmp/embedder-1670997992.5022216.png" id="30" name="Picture"/>
                    <pic:cNvPicPr>
                      <a:picLocks noChangeArrowheads="1" noChangeAspect="1"/>
                    </pic:cNvPicPr>
                  </pic:nvPicPr>
                  <pic:blipFill>
                    <a:blip r:embed="rId28"/>
                    <a:stretch>
                      <a:fillRect/>
                    </a:stretch>
                  </pic:blipFill>
                  <pic:spPr bwMode="auto">
                    <a:xfrm>
                      <a:off x="0" y="0"/>
                      <a:ext cx="5943600" cy="3934279"/>
                    </a:xfrm>
                    <a:prstGeom prst="rect">
                      <a:avLst/>
                    </a:prstGeom>
                    <a:noFill/>
                    <a:ln w="9525">
                      <a:noFill/>
                      <a:headEnd/>
                      <a:tailEnd/>
                    </a:ln>
                  </pic:spPr>
                </pic:pic>
              </a:graphicData>
            </a:graphic>
          </wp:inline>
        </w:drawing>
      </w:r>
    </w:p>
    <w:bookmarkEnd w:id="31"/>
    <w:bookmarkEnd w:id="32"/>
    <w:bookmarkStart w:id="34" w:name="light-as-a-feather"/>
    <w:p>
      <w:pPr>
        <w:pStyle w:val="Heading3"/>
      </w:pPr>
      <w:r>
        <w:t xml:space="preserve">2 Light as a Feather</w:t>
      </w:r>
    </w:p>
    <w:bookmarkStart w:id="33" w:name="student-task-statement-1"/>
    <w:p>
      <w:pPr>
        <w:pStyle w:val="Heading4"/>
      </w:pPr>
      <w:r>
        <w:t xml:space="preserve">Student Task Statement</w:t>
      </w:r>
    </w:p>
    <w:p>
      <w:pPr>
        <w:pStyle w:val="FirstParagraph"/>
      </w:pPr>
      <w:r>
        <w:t xml:space="preserve">The feathers in a pillow have a total mass of 59 grams. The pillow is in the shape of a rectangular prism measuring 51 cm by 66 cm by 7 cm.</w:t>
      </w:r>
    </w:p>
    <w:p>
      <w:pPr>
        <w:pStyle w:val="BodyText"/>
      </w:pPr>
      <w:r>
        <w:t xml:space="preserve">A steel anchor is shaped like a square pyramid. Each side of the base measures 20 cm, and its height is 28 cm. The anchor’s mass is 30 kg.</w:t>
      </w:r>
    </w:p>
    <w:p>
      <w:pPr>
        <w:numPr>
          <w:ilvl w:val="0"/>
          <w:numId w:val="1001"/>
        </w:numPr>
        <w:pStyle w:val="Compact"/>
      </w:pPr>
      <w:r>
        <w:t xml:space="preserve">What’s the</w:t>
      </w:r>
      <w:r>
        <w:t xml:space="preserve"> </w:t>
      </w:r>
      <w:r>
        <w:rPr>
          <w:bCs/>
          <w:b/>
        </w:rPr>
        <w:t xml:space="preserve">density</w:t>
      </w:r>
      <w:r>
        <w:t xml:space="preserve"> </w:t>
      </w:r>
      <w:r>
        <w:t xml:space="preserve">of feathers in kilograms per cubic meter?</w:t>
      </w:r>
    </w:p>
    <w:p>
      <w:pPr>
        <w:numPr>
          <w:ilvl w:val="0"/>
          <w:numId w:val="1001"/>
        </w:numPr>
        <w:pStyle w:val="Compact"/>
      </w:pPr>
      <w:r>
        <w:t xml:space="preserve">What’s the density of steel in kilograms per cubic meter?</w:t>
      </w:r>
    </w:p>
    <w:p>
      <w:pPr>
        <w:numPr>
          <w:ilvl w:val="0"/>
          <w:numId w:val="1001"/>
        </w:numPr>
        <w:pStyle w:val="Compact"/>
      </w:pPr>
      <w:r>
        <w:t xml:space="preserve">What’s the volume of 1,000 kg of feathers in cubic meters?</w:t>
      </w:r>
    </w:p>
    <w:p>
      <w:pPr>
        <w:numPr>
          <w:ilvl w:val="0"/>
          <w:numId w:val="1001"/>
        </w:numPr>
        <w:pStyle w:val="Compact"/>
      </w:pPr>
      <w:r>
        <w:t xml:space="preserve">What’s the volume of 1,000 kg of steel in cubic meters?</w:t>
      </w:r>
    </w:p>
    <w:bookmarkEnd w:id="33"/>
    <w:bookmarkEnd w:id="34"/>
    <w:bookmarkStart w:id="42" w:name="a-fishy-situation"/>
    <w:p>
      <w:pPr>
        <w:pStyle w:val="Heading3"/>
      </w:pPr>
      <w:r>
        <w:t xml:space="preserve">3 A Fishy Situation</w:t>
      </w:r>
    </w:p>
    <w:bookmarkStart w:id="41" w:name="student-task-statement-2"/>
    <w:p>
      <w:pPr>
        <w:pStyle w:val="Heading4"/>
      </w:pPr>
      <w:r>
        <w:t xml:space="preserve">Student Task Statement</w:t>
      </w:r>
    </w:p>
    <w:p>
      <w:pPr>
        <w:pStyle w:val="FirstParagraph"/>
      </w:pPr>
      <w:r>
        <w:t xml:space="preserve">An aquarium manager drew a blueprint for a cylindrical fish tank. The tank has a vertical tube in the middle in which visitors can stand and view the fish.</w:t>
      </w:r>
    </w:p>
    <w:p>
      <w:pPr>
        <w:pStyle w:val="BodyText"/>
      </w:pPr>
      <w:r>
        <w:drawing>
          <wp:inline>
            <wp:extent cx="2971800" cy="1853996"/>
            <wp:effectExtent b="0" l="0" r="0" t="0"/>
            <wp:docPr descr="A cylinder with a cylindrical hole through the center. The cylinder is 4 feet tall. The radius of the hole is 2 feet. The distance from the edge of the hole to the edge of the cylinder is 3 feet." title="" id="36" name="Picture"/>
            <a:graphic>
              <a:graphicData uri="http://schemas.openxmlformats.org/drawingml/2006/picture">
                <pic:pic>
                  <pic:nvPicPr>
                    <pic:cNvPr descr="/app/tmp/embedder-1670997992.5708523.png" id="37" name="Picture"/>
                    <pic:cNvPicPr>
                      <a:picLocks noChangeArrowheads="1" noChangeAspect="1"/>
                    </pic:cNvPicPr>
                  </pic:nvPicPr>
                  <pic:blipFill>
                    <a:blip r:embed="rId35"/>
                    <a:stretch>
                      <a:fillRect/>
                    </a:stretch>
                  </pic:blipFill>
                  <pic:spPr bwMode="auto">
                    <a:xfrm>
                      <a:off x="0" y="0"/>
                      <a:ext cx="2971800" cy="1853996"/>
                    </a:xfrm>
                    <a:prstGeom prst="rect">
                      <a:avLst/>
                    </a:prstGeom>
                    <a:noFill/>
                    <a:ln w="9525">
                      <a:noFill/>
                      <a:headEnd/>
                      <a:tailEnd/>
                    </a:ln>
                  </pic:spPr>
                </pic:pic>
              </a:graphicData>
            </a:graphic>
          </wp:inline>
        </w:drawing>
      </w:r>
    </w:p>
    <w:p>
      <w:pPr>
        <w:pStyle w:val="BodyText"/>
      </w:pPr>
      <w:r>
        <w:t xml:space="preserve">The best average density for the species of fish that will go in the tank is 16 fish per 100 gallons of water. This provides enough room for the fish to swim while making sure that there are plenty of fish for people to see.</w:t>
      </w:r>
    </w:p>
    <w:p>
      <w:pPr>
        <w:pStyle w:val="BodyText"/>
      </w:pPr>
      <w:r>
        <w:t xml:space="preserve">The aquarium has 275 fish available to put in the tank. Is this the right number of fish for the tank? If not, how many fish should be added or removed? Explain your reasoning.</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8" Target="media/rId28.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2022-12-14T06:06:33Z</dcterms:created>
  <dcterms:modified xsi:type="dcterms:W3CDTF">2022-12-14T06:06:33Z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2LhEfBzZhQC1qLAKI7F4F2tkOvD4xDXVWX3iRqPT+Lb8vAElcFF9XXBMExRy1VR/UoxDduxOaM7c9wc219z76w==</vt:lpwstr>
  </property>
</Properties>
</file>