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3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d6b578c50e6ef27fd4a0463447cd369c52c6de"/>
    <w:p>
      <w:pPr>
        <w:pStyle w:val="Heading2"/>
      </w:pPr>
      <w:r>
        <w:t xml:space="preserve">Unit 7 Lesson 2: Características de los triángulos y los cuadriláteros</w:t>
      </w:r>
    </w:p>
    <w:bookmarkEnd w:id="20"/>
    <w:bookmarkStart w:id="22" w:name="X2e786df67646a1fa8d65b783e84a8e0c074254c"/>
    <w:p>
      <w:pPr>
        <w:pStyle w:val="Heading3"/>
      </w:pPr>
      <w:r>
        <w:t xml:space="preserve">WU Verdadero o falso: Múltiplos de diez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60</m:t>
        </m:r>
        <m:r>
          <m:rPr>
            <m:sty m:val="p"/>
          </m:rPr>
          <m:t>=</m:t>
        </m:r>
        <m:r>
          <m:t>9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180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×</m:t>
        </m:r>
        <m:r>
          <m:t>60</m:t>
        </m:r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r>
          <m:t>40</m:t>
        </m:r>
        <m:r>
          <m:rPr>
            <m:sty m:val="p"/>
          </m:rPr>
          <m:t>=</m:t>
        </m:r>
        <m:r>
          <m:t>24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24</m:t>
        </m:r>
        <m:r>
          <m:rPr>
            <m:sty m:val="p"/>
          </m:rPr>
          <m:t>×</m:t>
        </m:r>
        <m:r>
          <m:t>10</m:t>
        </m:r>
        <m:r>
          <m:rPr>
            <m:sty m:val="p"/>
          </m:rPr>
          <m:t>=</m:t>
        </m:r>
        <m:r>
          <m:t>240</m:t>
        </m:r>
      </m:oMath>
    </w:p>
    <w:bookmarkEnd w:id="21"/>
    <w:bookmarkEnd w:id="22"/>
    <w:bookmarkStart w:id="27" w:name="clasificación-de-tarjetas-triángulos"/>
    <w:p>
      <w:pPr>
        <w:pStyle w:val="Heading3"/>
      </w:pPr>
      <w:r>
        <w:t xml:space="preserve">1 Clasificación de tarjetas: Triángulos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Clasifica los triángulos en categorías. Anota tus categorías y prepárate para explicar cómo clasificaste las figuras.</w:t>
      </w:r>
    </w:p>
    <w:p>
      <w:pPr>
        <w:pStyle w:val="BodyText"/>
      </w:pPr>
      <w:r>
        <w:drawing>
          <wp:inline>
            <wp:extent cx="5943600" cy="451104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62911.47080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11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5" w:name="clasificación-de-tarjetas-cuadriláteros"/>
    <w:p>
      <w:pPr>
        <w:pStyle w:val="Heading3"/>
      </w:pPr>
      <w:r>
        <w:t xml:space="preserve">2 Clasificación de tarjetas: Cuadriláteros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Clasifica los cuadriláteros en categorías. Anota tus categorías y prepárate para explicar cómo clasificaste las figuras.</w:t>
      </w:r>
    </w:p>
    <w:p>
      <w:pPr>
        <w:pStyle w:val="BodyText"/>
      </w:pPr>
      <w:r>
        <w:drawing>
          <wp:inline>
            <wp:extent cx="5943600" cy="722376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tmp/embedder-1671062911.5056818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237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3" Target="media/rId23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2022-12-15T00:08:32Z</dcterms:created>
  <dcterms:modified xsi:type="dcterms:W3CDTF">2022-12-15T00:08:32Z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Mn4bMPN03tyP9Wk0fk4+05pPvDAOYwq5HoW5cGllD+kWel5pn/wmgUoRyiovKhK7o6fFthrpV6KbD1wAHWoMtA==</vt:lpwstr>
  </property>
</Properties>
</file>