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e1e672c154e893b744c8ac7fb058a55686ee7c"/>
    <w:p>
      <w:pPr>
        <w:pStyle w:val="Heading2"/>
      </w:pPr>
      <w:r>
        <w:t xml:space="preserve">Lesson 1: How Would You Describe These Figures?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and describe geometric figures.</w:t>
      </w:r>
    </w:p>
    <w:bookmarkStart w:id="24" w:name="warm-up-notice-and-wonder-string-art"/>
    <w:p>
      <w:pPr>
        <w:pStyle w:val="Heading3"/>
      </w:pPr>
      <w:r>
        <w:t xml:space="preserve">Warm-up: Notice and Wonder: String Art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179677"/>
            <wp:effectExtent b="0" l="0" r="0" t="0"/>
            <wp:docPr descr="image of many colorful lines of string forming a circular pattern" title="" id="22" name="Picture"/>
            <a:graphic>
              <a:graphicData uri="http://schemas.openxmlformats.org/drawingml/2006/picture">
                <pic:pic>
                  <pic:nvPicPr>
                    <pic:cNvPr descr="/app/tmp/embedder-1671024455.91507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9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o-you-see-what-i-see"/>
    <w:p>
      <w:pPr>
        <w:pStyle w:val="Heading3"/>
      </w:pPr>
      <w:r>
        <w:t xml:space="preserve">1.1: Do You See What I See?</w:t>
      </w:r>
    </w:p>
    <w:p>
      <w:pPr>
        <w:pStyle w:val="FirstParagraph"/>
      </w:pPr>
      <w:r>
        <w:t xml:space="preserve">Work with a partner in this activity. Sit back to back or use a divider to block each other’s view.</w:t>
      </w:r>
    </w:p>
    <w:p>
      <w:pPr>
        <w:pStyle w:val="BodyText"/>
      </w:pPr>
      <w:r>
        <w:t xml:space="preserve">Partner A:</w:t>
      </w:r>
    </w:p>
    <w:p>
      <w:pPr>
        <w:numPr>
          <w:ilvl w:val="0"/>
          <w:numId w:val="1002"/>
        </w:numPr>
        <w:pStyle w:val="Compact"/>
      </w:pPr>
      <w:r>
        <w:t xml:space="preserve">Your teacher will give you a card. Don’t show it to your partner.</w:t>
      </w:r>
    </w:p>
    <w:p>
      <w:pPr>
        <w:numPr>
          <w:ilvl w:val="0"/>
          <w:numId w:val="1002"/>
        </w:numPr>
        <w:pStyle w:val="Compact"/>
      </w:pPr>
      <w:r>
        <w:t xml:space="preserve">Describe the image on the card—as clearly and precisely as possible—so that your partner can draw it on a blank card.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3"/>
        </w:numPr>
        <w:pStyle w:val="Compact"/>
      </w:pPr>
      <w:r>
        <w:t xml:space="preserve">Your teacher will give you a blank card.</w:t>
      </w:r>
    </w:p>
    <w:p>
      <w:pPr>
        <w:numPr>
          <w:ilvl w:val="0"/>
          <w:numId w:val="1003"/>
        </w:numPr>
        <w:pStyle w:val="Compact"/>
      </w:pPr>
      <w:r>
        <w:t xml:space="preserve">Your partner will describe an image. Listen carefully to the descriptions. On your card, create a drawing as described.</w:t>
      </w:r>
    </w:p>
    <w:p>
      <w:pPr>
        <w:numPr>
          <w:ilvl w:val="0"/>
          <w:numId w:val="1004"/>
        </w:numPr>
      </w:pPr>
      <w:r>
        <w:t xml:space="preserve">When done, compare the given image and the drawn image. Discuss:</w:t>
      </w:r>
    </w:p>
    <w:p>
      <w:pPr>
        <w:numPr>
          <w:ilvl w:val="1"/>
          <w:numId w:val="1005"/>
        </w:numPr>
      </w:pPr>
      <w:r>
        <w:t xml:space="preserve">Which parts were accurate? Which were off?</w:t>
      </w:r>
    </w:p>
    <w:p>
      <w:pPr>
        <w:numPr>
          <w:ilvl w:val="1"/>
          <w:numId w:val="1005"/>
        </w:numPr>
      </w:pPr>
      <w:r>
        <w:t xml:space="preserve">How could the descriptions be improved so the drawing could be more accurate?</w:t>
      </w:r>
    </w:p>
    <w:p>
      <w:pPr>
        <w:numPr>
          <w:ilvl w:val="1"/>
          <w:numId w:val="1005"/>
        </w:numPr>
      </w:pPr>
      <w:r>
        <w:t xml:space="preserve">Which words or descriptions are useful?</w:t>
      </w:r>
    </w:p>
    <w:p>
      <w:pPr>
        <w:numPr>
          <w:ilvl w:val="0"/>
          <w:numId w:val="1004"/>
        </w:numPr>
        <w:pStyle w:val="Compact"/>
      </w:pPr>
      <w:r>
        <w:t xml:space="preserve">Try again with a second card from your teacher. When done, compare and discuss the images again.</w:t>
      </w:r>
    </w:p>
    <w:p>
      <w:pPr>
        <w:numPr>
          <w:ilvl w:val="0"/>
          <w:numId w:val="1004"/>
        </w:numPr>
        <w:pStyle w:val="Compact"/>
      </w:pPr>
      <w:r>
        <w:t xml:space="preserve">Switch roles and repeat the exercise. Your teacher will give you 2 new cards (1 for each round).</w:t>
      </w:r>
    </w:p>
    <w:bookmarkEnd w:id="25"/>
    <w:bookmarkStart w:id="32" w:name="lines-and-line-segments"/>
    <w:p>
      <w:pPr>
        <w:pStyle w:val="Heading3"/>
      </w:pPr>
      <w:r>
        <w:t xml:space="preserve">1.2: Lines and Line Segments</w:t>
      </w:r>
    </w:p>
    <w:p>
      <w:pPr>
        <w:pStyle w:val="FirstParagraph"/>
      </w:pPr>
      <w:r>
        <w:t xml:space="preserve">Here is a field of dots.</w:t>
      </w:r>
    </w:p>
    <w:p>
      <w:pPr>
        <w:pStyle w:val="BodyText"/>
      </w:pPr>
      <w:r>
        <w:drawing>
          <wp:inline>
            <wp:extent cx="4103992" cy="196559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4456.00831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92" cy="1965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Draw 5 lines, each one connecting at least 2 dots and extending as far as possible.</w:t>
      </w:r>
    </w:p>
    <w:p>
      <w:pPr>
        <w:numPr>
          <w:ilvl w:val="0"/>
          <w:numId w:val="1006"/>
        </w:numPr>
      </w:pPr>
      <w:r>
        <w:t xml:space="preserve">Did your lines make some familiar shapes or figures—perhaps a triangle, quadrilateral, a letter, or a number?</w:t>
      </w:r>
    </w:p>
    <w:p>
      <w:pPr>
        <w:numPr>
          <w:ilvl w:val="0"/>
          <w:numId w:val="1000"/>
        </w:numPr>
      </w:pPr>
      <w:r>
        <w:t xml:space="preserve">Identify at least one familiar shape or figure in your drawing. Trace the shape with a heavier mark or use a color pencil to make it obvious.</w:t>
      </w:r>
    </w:p>
    <w:p>
      <w:pPr>
        <w:numPr>
          <w:ilvl w:val="0"/>
          <w:numId w:val="1006"/>
        </w:numPr>
      </w:pPr>
      <w:r>
        <w:t xml:space="preserve">Share your drawing with your group members. Discuss:</w:t>
      </w:r>
    </w:p>
    <w:p>
      <w:pPr>
        <w:numPr>
          <w:ilvl w:val="1"/>
          <w:numId w:val="1007"/>
        </w:numPr>
        <w:pStyle w:val="Compact"/>
      </w:pPr>
      <w:r>
        <w:t xml:space="preserve">How are the drawings alike? What do all the shapes have in common?</w:t>
      </w:r>
    </w:p>
    <w:p>
      <w:pPr>
        <w:numPr>
          <w:ilvl w:val="1"/>
          <w:numId w:val="1007"/>
        </w:numPr>
        <w:pStyle w:val="Compact"/>
      </w:pPr>
      <w:r>
        <w:t xml:space="preserve">How are the drawings different?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2022-12-14T13:27:36Z</dcterms:created>
  <dcterms:modified xsi:type="dcterms:W3CDTF">2022-12-14T13:27:36Z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ySj7rmB/rRhAqs/1kCJGMiIHRiLdkI9AgW6diAWfWYjtLL73DPdVRYVObOvBRmpaG+8/pMka0lsE5Hj4cZBa1Q==</vt:lpwstr>
  </property>
</Properties>
</file>