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7e3891e00bae24c3fe899601ce54e26b32d93b"/>
    <w:p>
      <w:pPr>
        <w:pStyle w:val="Heading2"/>
      </w:pPr>
      <w:r>
        <w:t xml:space="preserve">Lección 4: Características de los rectángulos, los rombos y los cuadrados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Averigüemos qué hace que los rectángulos, los rombos y los cuadrados sean lo que son.</w:t>
      </w:r>
    </w:p>
    <w:bookmarkStart w:id="33" w:name="X044edfe7d59f524c889f424728ead9f132cf773"/>
    <w:p>
      <w:pPr>
        <w:pStyle w:val="Heading3"/>
      </w:pPr>
      <w:r>
        <w:t xml:space="preserve">Calentamiento: Cuál es diferente: Más características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948643" cy="948643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789.60087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43" cy="9486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948643" cy="948643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2789.66114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43" cy="9486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732652" cy="109265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2789.75077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52" cy="1092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092652" cy="1092652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2789.807910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652" cy="1092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73" w:name="qué-hace-que-estas-figuras-sean-así"/>
    <w:p>
      <w:pPr>
        <w:pStyle w:val="Heading3"/>
      </w:pPr>
      <w:r>
        <w:t xml:space="preserve">4.1: ¿Qué hace que estas figuras sean así?</w:t>
      </w:r>
    </w:p>
    <w:p>
      <w:pPr>
        <w:numPr>
          <w:ilvl w:val="0"/>
          <w:numId w:val="1002"/>
        </w:numPr>
      </w:pPr>
      <w:r>
        <w:t xml:space="preserve">Estos son triángulos rectángulos.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1440002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2789.878744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144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Estos no son triángulos rectángulos.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1440002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2789.952451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144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¿Cuáles de los siguientes son triángulos rectángulos? Márcalos.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759996" cy="3780002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62790.047919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96" cy="378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¿Qué hace que una figura sea un triángulo rectángulo?</w:t>
      </w:r>
    </w:p>
    <w:p>
      <w:pPr>
        <w:numPr>
          <w:ilvl w:val="0"/>
          <w:numId w:val="1002"/>
        </w:numPr>
      </w:pPr>
      <w:r>
        <w:t xml:space="preserve">Estos son rectángulos.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231999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62790.190591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2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Estos no son rectángulos.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231999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62790.285453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2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¿Cuáles de los siguientes son rectángulos? Márcalos.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759996" cy="3780002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62790.364539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96" cy="378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¿Qué hace que una figura sea un rectángulo?</w:t>
      </w:r>
    </w:p>
    <w:p>
      <w:pPr>
        <w:numPr>
          <w:ilvl w:val="0"/>
          <w:numId w:val="1002"/>
        </w:numPr>
      </w:pPr>
      <w:r>
        <w:t xml:space="preserve">Estos son rombos.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231999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62790.496706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2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Estos no son rombos.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231999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tmp/embedder-1671062790.5931585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231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¿Cuáles de los siguientes son rombos? Márcalos.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759996" cy="3780002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tmp/embedder-1671062790.6917925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96" cy="378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¿Qué hace que una figura sea un rombo?</w:t>
      </w:r>
    </w:p>
    <w:p>
      <w:pPr>
        <w:numPr>
          <w:ilvl w:val="0"/>
          <w:numId w:val="1002"/>
        </w:numPr>
      </w:pPr>
      <w:r>
        <w:t xml:space="preserve">Estos son cuadrados.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052002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tmp/embedder-1671062790.8210244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052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Estos no son cuadrados.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8005" cy="2052002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/app/tmp/embedder-1671062790.9059434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05" cy="2052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¿Cuáles de los siguientes son cuadrados? Márcalos.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759996" cy="3780002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/app/tmp/embedder-1671062791.0687451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996" cy="37800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¿Qué hace que una figura sea un cuadrado?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0" Target="media/rId7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2022-12-15T00:06:31Z</dcterms:created>
  <dcterms:modified xsi:type="dcterms:W3CDTF">2022-12-15T00:06:31Z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VROEZnvFeMsrGhuwrBN3CDiiUhfKvNM2y3S4X1tkjXtxF8E/F02Alu7+uK79d1tgAUorkd42ji1O/l0vL2uOJg==</vt:lpwstr>
  </property>
</Properties>
</file>