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equal</w:t>
      </w:r>
      <w:r>
        <w:t xml:space="preserve"> </w:t>
      </w:r>
      <m:oMath>
        <m:f>
          <m:fPr>
            <m:type m:val="bar"/>
          </m:fPr>
          <m:num>
            <m:r>
              <m:t>3.15</m:t>
            </m:r>
          </m:num>
          <m:den>
            <m:r>
              <m:t>0.45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t>0.45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0.45</m:t>
            </m:r>
          </m:den>
        </m:f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÷</m:t>
        </m:r>
        <m:f>
          <m:fPr>
            <m:type m:val="bar"/>
          </m:fPr>
          <m:num>
            <m:r>
              <m:t>45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100</m:t>
            </m:r>
          </m:num>
          <m:den>
            <m:r>
              <m:t>45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0.45</m:t>
            </m:r>
          </m:num>
          <m:den>
            <m:r>
              <m:t>3.15</m:t>
            </m:r>
          </m:den>
        </m:f>
      </m:oMath>
    </w:p>
    <w:p>
      <w:pPr>
        <w:numPr>
          <w:ilvl w:val="0"/>
          <w:numId w:val="1001"/>
        </w:numPr>
      </w:pPr>
      <w:r>
        <w:t xml:space="preserve">Which expressions are solutions to the equation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15</m:t>
            </m:r>
          </m:num>
          <m:den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15</m:t>
            </m:r>
          </m:num>
          <m:den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15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15</m:t>
        </m:r>
      </m:oMath>
    </w:p>
    <w:p>
      <w:pPr>
        <w:numPr>
          <w:ilvl w:val="1"/>
          <w:numId w:val="1003"/>
        </w:numPr>
      </w:pPr>
      <m:oMath>
        <m:r>
          <m:t>15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r>
          <m:t>4</m:t>
        </m:r>
        <m:r>
          <m:t>a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=</m:t>
        </m:r>
        <m:r>
          <m:t>32</m:t>
        </m:r>
        <m:r>
          <m:t>b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t>c</m:t>
        </m:r>
        <m:r>
          <m:rPr>
            <m:sty m:val="p"/>
          </m:rPr>
          <m:t>=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26</m:t>
        </m:r>
        <m:r>
          <m:rPr>
            <m:sty m:val="p"/>
          </m:rPr>
          <m:t>=</m:t>
        </m:r>
        <m:r>
          <m:t>100</m:t>
        </m:r>
        <m:r>
          <m:t>d</m:t>
        </m:r>
      </m:oMath>
    </w:p>
    <w:p>
      <w:pPr>
        <w:numPr>
          <w:ilvl w:val="0"/>
          <w:numId w:val="1001"/>
        </w:numPr>
      </w:pPr>
      <w:r>
        <w:t xml:space="preserve">For each equation, write a story problem represented by the equation. For each equation, state what quantity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represents. If you get stuck, consider drawing a diagram.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1.5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Write as many mathematical expressions or equations as you can about the image. Include a fraction, a decimal number, or a percentage in each.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24553" cy="2626988"/>
            <wp:effectExtent b="0" l="0" r="0" t="0"/>
            <wp:docPr descr="A fundraiser thermometer." title="" id="22" name="Picture"/>
            <a:graphic>
              <a:graphicData uri="http://schemas.openxmlformats.org/drawingml/2006/picture">
                <pic:pic>
                  <pic:nvPicPr>
                    <pic:cNvPr descr="/app/tmp/embedder-1671075748.33741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53" cy="26269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22.)</w:t>
      </w:r>
    </w:p>
    <w:p>
      <w:pPr>
        <w:numPr>
          <w:ilvl w:val="0"/>
          <w:numId w:val="1001"/>
        </w:numPr>
      </w:pPr>
      <w:r>
        <w:t xml:space="preserve">In a lilac paint mixture, 40% of the mixture is white paint, 20% is blue, and the rest is red. There are 4 cups of blue paint used in a batch of lilac paint.</w:t>
      </w:r>
    </w:p>
    <w:p>
      <w:pPr>
        <w:numPr>
          <w:ilvl w:val="1"/>
          <w:numId w:val="1005"/>
        </w:numPr>
        <w:pStyle w:val="Compact"/>
      </w:pPr>
      <w:r>
        <w:t xml:space="preserve">How many cups of white paint are used?</w:t>
      </w:r>
    </w:p>
    <w:p>
      <w:pPr>
        <w:numPr>
          <w:ilvl w:val="1"/>
          <w:numId w:val="1005"/>
        </w:numPr>
        <w:pStyle w:val="Compact"/>
      </w:pPr>
      <w:r>
        <w:t xml:space="preserve">How many cups of red paint are used?</w:t>
      </w:r>
    </w:p>
    <w:p>
      <w:pPr>
        <w:numPr>
          <w:ilvl w:val="1"/>
          <w:numId w:val="1005"/>
        </w:numPr>
        <w:pStyle w:val="Compact"/>
      </w:pPr>
      <w:r>
        <w:t xml:space="preserve">How many cups of lilac paint will this batch yield?</w:t>
      </w:r>
    </w:p>
    <w:p>
      <w:pPr>
        <w:numPr>
          <w:ilvl w:val="0"/>
          <w:numId w:val="1000"/>
        </w:numPr>
      </w:pPr>
      <w:r>
        <w:t xml:space="preserve">If you get stuck, consider using a tape diagram.</w:t>
      </w:r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numPr>
          <w:ilvl w:val="0"/>
          <w:numId w:val="1001"/>
        </w:numPr>
      </w:pPr>
      <w:r>
        <w:t xml:space="preserve">Triangle P has a base of 12 inches and a corresponding height of 8 inches. Triangle Q has a base of 15 inches and a corresponding height of 6.5 inches. Which triangle has a greater area? Show your reasoning.</w:t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2022-12-15T03:42:29Z</dcterms:created>
  <dcterms:modified xsi:type="dcterms:W3CDTF">2022-12-15T03:42:29Z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Vrd4Zkj41rq6g682CsUYbaGqVa+AxdAnd/XZpOpHlYq1+YIhJNtZbrIQBbvbw5monZodA91cqPBi6R9DfSrDIg==</vt:lpwstr>
  </property>
</Properties>
</file>