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día-2-de-centros"/>
    <w:p>
      <w:pPr>
        <w:pStyle w:val="Heading2"/>
      </w:pPr>
      <w:r>
        <w:t xml:space="preserve">Lección 11: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hasta 1,000.</w:t>
      </w:r>
    </w:p>
    <w:bookmarkStart w:id="21" w:name="X7ad0bfde55af61e9361c8ea1d9478de48b7791d"/>
    <w:p>
      <w:pPr>
        <w:pStyle w:val="Heading3"/>
      </w:pPr>
      <w:r>
        <w:t xml:space="preserve">Calentamiento: Conversación numérica: Formemos 100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</m:oMath>
    </w:p>
    <w:p>
      <w:pPr>
        <w:numPr>
          <w:ilvl w:val="0"/>
          <w:numId w:val="1002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</m:oMath>
    </w:p>
    <w:bookmarkEnd w:id="21"/>
    <w:bookmarkStart w:id="31" w:name="X63fa8479edeaaa2bfaaa1cb520f084179ee1a21"/>
    <w:p>
      <w:pPr>
        <w:pStyle w:val="Heading3"/>
      </w:pPr>
      <w:r>
        <w:t xml:space="preserve">11.2: Conozcamos “Cinco en línea: Suma hasta 1,000 componiendo”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 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3" name="Picture"/>
            <a:graphic>
              <a:graphicData uri="http://schemas.openxmlformats.org/drawingml/2006/picture">
                <pic:pic>
                  <pic:nvPicPr>
                    <pic:cNvPr descr="/app/tmp/embedder-1671060569.06559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60569.12068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2022-12-14T23:29:29Z</dcterms:created>
  <dcterms:modified xsi:type="dcterms:W3CDTF">2022-12-14T23:29:29Z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4Rq6jiy5+QYZF5JFV658TfhwWi9m6buO261q3A/hmQHFHv/XQDEBW9zzMVsGylAlwZgjqXJj5pVeJ4+se+6aXA==</vt:lpwstr>
  </property>
</Properties>
</file>