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equality-diagrams"/>
    <w:p>
      <w:pPr>
        <w:pStyle w:val="Heading2"/>
      </w:pPr>
      <w:r>
        <w:t xml:space="preserve">Lesson 6: Equality Diagrams</w:t>
      </w:r>
    </w:p>
    <w:bookmarkEnd w:id="20"/>
    <w:p>
      <w:pPr>
        <w:pStyle w:val="FirstParagraph"/>
      </w:pPr>
      <w:r>
        <w:t xml:space="preserve">Let's use hanger diagrams to understand equivalent equations. </w:t>
      </w:r>
    </w:p>
    <w:bookmarkStart w:id="30" w:name="notice-and-wonder-solving-equations"/>
    <w:p>
      <w:pPr>
        <w:pStyle w:val="Heading3"/>
      </w:pPr>
      <w:r>
        <w:t xml:space="preserve">6.1: Notice and Wonder: Solving Equations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395766" cy="4748479"/>
            <wp:effectExtent b="0" l="0" r="0" t="0"/>
            <wp:docPr descr="Hanger diagram. 2 circles and 2 triangles on left, 6 triangles on right." title="" id="22" name="Picture"/>
            <a:graphic>
              <a:graphicData uri="http://schemas.openxmlformats.org/drawingml/2006/picture">
                <pic:pic>
                  <pic:nvPicPr>
                    <pic:cNvPr descr="/app/tmp/embedder-1671004142.85977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766" cy="47484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95766" cy="2553919"/>
            <wp:effectExtent b="0" l="0" r="0" t="0"/>
            <wp:docPr descr="Hanger diagram. 1 circle and 1 triangle on left, 3 triangles on right." title="" id="25" name="Picture"/>
            <a:graphic>
              <a:graphicData uri="http://schemas.openxmlformats.org/drawingml/2006/picture">
                <pic:pic>
                  <pic:nvPicPr>
                    <pic:cNvPr descr="/app/tmp/embedder-1671004142.96987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766" cy="25539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74633" cy="1822399"/>
            <wp:effectExtent b="0" l="0" r="0" t="0"/>
            <wp:docPr descr="Hanger diagram. 1 circle on left, 2 triangles on right." title="" id="28" name="Picture"/>
            <a:graphic>
              <a:graphicData uri="http://schemas.openxmlformats.org/drawingml/2006/picture">
                <pic:pic>
                  <pic:nvPicPr>
                    <pic:cNvPr descr="/app/tmp/embedder-1671004143.050179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633" cy="18223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bookmarkStart w:id="55" w:name="hanger-diagrams"/>
    <w:p>
      <w:pPr>
        <w:pStyle w:val="Heading3"/>
      </w:pPr>
      <w:r>
        <w:t xml:space="preserve">6.2: Hanger Diagrams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2330246" cy="1918398"/>
            <wp:effectExtent b="0" l="0" r="0" t="0"/>
            <wp:docPr descr="Hanger diagram." title="" id="32" name="Picture"/>
            <a:graphic>
              <a:graphicData uri="http://schemas.openxmlformats.org/drawingml/2006/picture">
                <pic:pic>
                  <pic:nvPicPr>
                    <pic:cNvPr descr="/app/tmp/embedder-1671004143.151787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1918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hanger with 1 square and 2 circles is in balance.</w:t>
      </w:r>
      <w:r>
        <w:br/>
      </w:r>
      <w:r>
        <w:t xml:space="preserve">Which of these should also be in balance? Explain your reasoning.</w:t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330246" cy="3381451"/>
            <wp:effectExtent b="0" l="0" r="0" t="0"/>
            <wp:docPr descr="Hanger diagram. 2 squares on left, 4 circles on right." title="" id="35" name="Picture"/>
            <a:graphic>
              <a:graphicData uri="http://schemas.openxmlformats.org/drawingml/2006/picture">
                <pic:pic>
                  <pic:nvPicPr>
                    <pic:cNvPr descr="/app/tmp/embedder-1671004143.215322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3381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330246" cy="2649918"/>
            <wp:effectExtent b="0" l="0" r="0" t="0"/>
            <wp:docPr descr="Hanger diagram. 2 squares on left, 1 square and 2 circles on right." title="" id="38" name="Picture"/>
            <a:graphic>
              <a:graphicData uri="http://schemas.openxmlformats.org/drawingml/2006/picture">
                <pic:pic>
                  <pic:nvPicPr>
                    <pic:cNvPr descr="/app/tmp/embedder-1671004143.304393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26499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330246" cy="4844491"/>
            <wp:effectExtent b="0" l="0" r="0" t="0"/>
            <wp:docPr descr="Hanger diagram. 3 squares on left, 1 square and 5 circles on right." title="" id="41" name="Picture"/>
            <a:graphic>
              <a:graphicData uri="http://schemas.openxmlformats.org/drawingml/2006/picture">
                <pic:pic>
                  <pic:nvPicPr>
                    <pic:cNvPr descr="/app/tmp/embedder-1671004143.383777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4844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330246" cy="4844491"/>
            <wp:effectExtent b="0" l="0" r="0" t="0"/>
            <wp:docPr descr="Hanger diagram. 4 squares on left, 2 squares and 4 circles on right." title="" id="44" name="Picture"/>
            <a:graphic>
              <a:graphicData uri="http://schemas.openxmlformats.org/drawingml/2006/picture">
                <pic:pic>
                  <pic:nvPicPr>
                    <pic:cNvPr descr="/app/tmp/embedder-1671004143.501415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4844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330246" cy="3381451"/>
            <wp:effectExtent b="0" l="0" r="0" t="0"/>
            <wp:docPr descr="Hanger diagram. 4 squares on left, 1 square and 3 circles on right." title="" id="47" name="Picture"/>
            <a:graphic>
              <a:graphicData uri="http://schemas.openxmlformats.org/drawingml/2006/picture">
                <pic:pic>
                  <pic:nvPicPr>
                    <pic:cNvPr descr="/app/tmp/embedder-1671004143.614701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3381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2330246" cy="1918398"/>
            <wp:effectExtent b="0" l="0" r="0" t="0"/>
            <wp:docPr descr="Hanger diagram. 2 circles on left, 1 square on right." title="" id="50" name="Picture"/>
            <a:graphic>
              <a:graphicData uri="http://schemas.openxmlformats.org/drawingml/2006/picture">
                <pic:pic>
                  <pic:nvPicPr>
                    <pic:cNvPr descr="/app/tmp/embedder-1671004143.70061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1918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This hanger containing 2 pentagons and 6 circles is in balance. Use the hanger diagram to create two additional hangers that would be in balance.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93149" cy="4844491"/>
            <wp:effectExtent b="0" l="0" r="0" t="0"/>
            <wp:docPr descr="Hanger diagram. 2 pentagons on left, 6 circles on right." title="" id="53" name="Picture"/>
            <a:graphic>
              <a:graphicData uri="http://schemas.openxmlformats.org/drawingml/2006/picture">
                <pic:pic>
                  <pic:nvPicPr>
                    <pic:cNvPr descr="/app/tmp/embedder-1671004143.77027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149" cy="4844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Start w:id="62" w:name="diagrams-and-equations"/>
    <w:p>
      <w:pPr>
        <w:pStyle w:val="Heading3"/>
      </w:pPr>
      <w:r>
        <w:t xml:space="preserve">6.3: Diagrams and Equations</w:t>
      </w:r>
    </w:p>
    <w:p>
      <w:pPr>
        <w:pStyle w:val="FirstParagraph"/>
      </w:pPr>
      <w:r>
        <w:t xml:space="preserve">In the previous activity, each square weighs 10 pounds and each circle weighs</w:t>
      </w:r>
      <w:r>
        <w:t xml:space="preserve"> </w:t>
      </w:r>
      <m:oMath>
        <m:r>
          <m:t>x</m:t>
        </m:r>
      </m:oMath>
      <w:r>
        <w:t xml:space="preserve"> pounds.</w:t>
      </w:r>
    </w:p>
    <w:p>
      <w:pPr>
        <w:pStyle w:val="BodyText"/>
      </w:pPr>
      <w:r>
        <w:drawing>
          <wp:inline>
            <wp:extent cx="2330246" cy="1918398"/>
            <wp:effectExtent b="0" l="0" r="0" t="0"/>
            <wp:docPr descr="Hanger diagram." title="" id="57" name="Picture"/>
            <a:graphic>
              <a:graphicData uri="http://schemas.openxmlformats.org/drawingml/2006/picture">
                <pic:pic>
                  <pic:nvPicPr>
                    <pic:cNvPr descr="/app/tmp/embedder-1671004143.879019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246" cy="1918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So, this diagram could be represented by the equation </w:t>
      </w:r>
      <m:oMath>
        <m:r>
          <m:t>10</m:t>
        </m:r>
        <m:r>
          <m:rPr>
            <m:sty m:val="p"/>
          </m:rPr>
          <m:t>=</m:t>
        </m:r>
        <m:r>
          <m:t>2</m:t>
        </m:r>
        <m:r>
          <m:t>x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Use each of the 6 hanger diagrams containing squares and circles from the previous activity to write an equation that represents the weights on the hanger.</w:t>
      </w:r>
    </w:p>
    <w:p>
      <w:pPr>
        <w:numPr>
          <w:ilvl w:val="0"/>
          <w:numId w:val="1003"/>
        </w:numPr>
      </w:pPr>
      <w:r>
        <w:t xml:space="preserve">Solve each equation.</w:t>
      </w:r>
    </w:p>
    <w:p>
      <w:pPr>
        <w:numPr>
          <w:ilvl w:val="0"/>
          <w:numId w:val="1003"/>
        </w:numPr>
      </w:pPr>
      <w:r>
        <w:t xml:space="preserve">Compare the solutions to the equations with the answers from the previous activity. What do you notice?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2022-12-14T07:49:04Z</dcterms:created>
  <dcterms:modified xsi:type="dcterms:W3CDTF">2022-12-14T07:49:04Z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mSFELyqHyMqXhRkZSL1YI4YVN4z8rM+6TDAsnyDqGNa9JQF2Rg8wl1JhugcZ2XRLv/1OCugmkqHJusnvVOUbiw==</vt:lpwstr>
  </property>
</Properties>
</file>