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783cec95d9465003c1b6b8447170ba469867e5"/>
    <w:p>
      <w:pPr>
        <w:pStyle w:val="Heading2"/>
      </w:pPr>
      <w:r>
        <w:t xml:space="preserve">Lesson 4: Comparing Quadratic and Exponential Functions</w:t>
      </w:r>
    </w:p>
    <w:bookmarkEnd w:id="20"/>
    <w:p>
      <w:pPr>
        <w:numPr>
          <w:ilvl w:val="0"/>
          <w:numId w:val="1001"/>
        </w:numPr>
        <w:pStyle w:val="Compact"/>
      </w:pPr>
      <w:r>
        <w:t xml:space="preserve">Let’s compare quadratic and exponential changes and see which one grows faster.</w:t>
      </w:r>
    </w:p>
    <w:bookmarkStart w:id="21" w:name="from-least-to-greatest"/>
    <w:p>
      <w:pPr>
        <w:pStyle w:val="Heading3"/>
      </w:pPr>
      <w:r>
        <w:t xml:space="preserve">4.1: From Least to Greatest</w:t>
      </w:r>
    </w:p>
    <w:p>
      <w:pPr>
        <w:pStyle w:val="FirstParagraph"/>
      </w:pPr>
      <w:r>
        <w:t xml:space="preserve">List these quantities in order, from least to greatest, without evaluating each expression. Be prepared to explain your reasoning.</w:t>
      </w:r>
    </w:p>
    <w:p>
      <w:pPr>
        <w:pStyle w:val="BodyText"/>
      </w:pPr>
      <w:r>
        <w:t xml:space="preserve">A.</w:t>
      </w:r>
      <w:r>
        <w:t xml:space="preserve"> </w:t>
      </w:r>
      <m:oMath>
        <m:sSup>
          <m:e>
            <m:r>
              <m:t>2</m:t>
            </m:r>
          </m:e>
          <m:sup>
            <m:r>
              <m:t>10</m:t>
            </m:r>
          </m:sup>
        </m:sSup>
      </m:oMath>
    </w:p>
    <w:p>
      <w:pPr>
        <w:pStyle w:val="BodyText"/>
      </w:pPr>
      <w:r>
        <w:t xml:space="preserve">B.</w:t>
      </w:r>
      <w:r>
        <w:t xml:space="preserve"> </w:t>
      </w:r>
      <m:oMath>
        <m:sSup>
          <m:e>
            <m:r>
              <m:t>10</m:t>
            </m:r>
          </m:e>
          <m:sup>
            <m:r>
              <m:t>2</m:t>
            </m:r>
          </m:sup>
        </m:sSup>
      </m:oMath>
    </w:p>
    <w:p>
      <w:pPr>
        <w:pStyle w:val="BodyText"/>
      </w:pPr>
      <w:r>
        <w:t xml:space="preserve">C. </w:t>
      </w:r>
      <m:oMath>
        <m:sSup>
          <m:e>
            <m:r>
              <m:t>2</m:t>
            </m:r>
          </m:e>
          <m:sup>
            <m:r>
              <m:t>9</m:t>
            </m:r>
          </m:sup>
        </m:sSup>
      </m:oMath>
    </w:p>
    <w:p>
      <w:pPr>
        <w:pStyle w:val="BodyText"/>
      </w:pPr>
      <w:r>
        <w:t xml:space="preserve">D. </w:t>
      </w:r>
      <m:oMath>
        <m:sSup>
          <m:e>
            <m:r>
              <m:t>9</m:t>
            </m:r>
          </m:e>
          <m:sup>
            <m:r>
              <m:t>2</m:t>
            </m:r>
          </m:sup>
        </m:sSup>
      </m:oMath>
    </w:p>
    <w:p>
      <w:pPr>
        <w:pStyle w:val="BodyText"/>
      </w:pPr>
      <w:r>
        <w:t xml:space="preserve"> </w:t>
      </w:r>
    </w:p>
    <w:bookmarkEnd w:id="21"/>
    <w:bookmarkStart w:id="28" w:name="which-one-grows-faster"/>
    <w:p>
      <w:pPr>
        <w:pStyle w:val="Heading3"/>
      </w:pPr>
      <w:r>
        <w:t xml:space="preserve">4.2: Which One Grows Faster?</w:t>
      </w:r>
    </w:p>
    <w:p>
      <w:pPr>
        <w:numPr>
          <w:ilvl w:val="0"/>
          <w:numId w:val="1002"/>
        </w:numPr>
        <w:pStyle w:val="Compact"/>
      </w:pPr>
      <w:r>
        <w:t xml:space="preserve">In Pattern A, the length and width of the rectangle grow by one small square from each step to the next.</w:t>
      </w:r>
    </w:p>
    <w:p>
      <w:pPr>
        <w:numPr>
          <w:ilvl w:val="0"/>
          <w:numId w:val="1002"/>
        </w:numPr>
        <w:pStyle w:val="Compact"/>
      </w:pPr>
      <w:r>
        <w:t xml:space="preserve">In Pattern B, the number of small squares doubles from each step to the next.</w:t>
      </w:r>
    </w:p>
    <w:p>
      <w:pPr>
        <w:numPr>
          <w:ilvl w:val="0"/>
          <w:numId w:val="1002"/>
        </w:numPr>
        <w:pStyle w:val="Compact"/>
      </w:pPr>
      <w:r>
        <w:t xml:space="preserve">In each pattern, the number of small squares is a function of the step number,</w:t>
      </w:r>
      <w:r>
        <w:t xml:space="preserve"> </w:t>
      </w:r>
      <m:oMath>
        <m:r>
          <m:t>n</m:t>
        </m:r>
      </m:oMath>
      <w:r>
        <w:t xml:space="preserve">.</w:t>
      </w:r>
    </w:p>
    <w:p>
      <w:pPr>
        <w:pStyle w:val="FirstParagraph"/>
      </w:pPr>
    </w:p>
    <w:p>
      <w:pPr>
        <w:pStyle w:val="BodyText"/>
      </w:pPr>
      <w:r>
        <w:t xml:space="preserve">Pattern A</w:t>
      </w:r>
    </w:p>
    <w:p>
      <w:pPr>
        <w:pStyle w:val="BodyText"/>
      </w:pPr>
      <w:r>
        <w:drawing>
          <wp:inline>
            <wp:extent cx="4457700" cy="1371600"/>
            <wp:effectExtent b="0" l="0" r="0" t="0"/>
            <wp:docPr descr="Four steps of a growing pattern. Step 0 is blank. Step 1: One square.  Step 2: Four squares in a two by two square. Step 3: Nine squares in a three by three square." title="" id="23" name="Picture"/>
            <a:graphic>
              <a:graphicData uri="http://schemas.openxmlformats.org/drawingml/2006/picture">
                <pic:pic>
                  <pic:nvPicPr>
                    <pic:cNvPr descr="/app/tmp/embedder-1670994144.2198248.png" id="24" name="Picture"/>
                    <pic:cNvPicPr>
                      <a:picLocks noChangeArrowheads="1" noChangeAspect="1"/>
                    </pic:cNvPicPr>
                  </pic:nvPicPr>
                  <pic:blipFill>
                    <a:blip r:embed="rId22"/>
                    <a:stretch>
                      <a:fillRect/>
                    </a:stretch>
                  </pic:blipFill>
                  <pic:spPr bwMode="auto">
                    <a:xfrm>
                      <a:off x="0" y="0"/>
                      <a:ext cx="4457700" cy="1371600"/>
                    </a:xfrm>
                    <a:prstGeom prst="rect">
                      <a:avLst/>
                    </a:prstGeom>
                    <a:noFill/>
                    <a:ln w="9525">
                      <a:noFill/>
                      <a:headEnd/>
                      <a:tailEnd/>
                    </a:ln>
                  </pic:spPr>
                </pic:pic>
              </a:graphicData>
            </a:graphic>
          </wp:inline>
        </w:drawing>
      </w:r>
    </w:p>
    <w:p>
      <w:pPr>
        <w:pStyle w:val="BodyText"/>
      </w:pPr>
    </w:p>
    <w:p>
      <w:pPr>
        <w:pStyle w:val="BodyText"/>
      </w:pPr>
      <w:r>
        <w:t xml:space="preserve">Pattern B</w:t>
      </w:r>
    </w:p>
    <w:p>
      <w:pPr>
        <w:pStyle w:val="BodyText"/>
      </w:pPr>
      <w:r>
        <w:drawing>
          <wp:inline>
            <wp:extent cx="4457700" cy="1371600"/>
            <wp:effectExtent b="0" l="0" r="0" t="0"/>
            <wp:docPr descr="Four steps of a growing pattern. Step 0: One square. Step 1: Two squares, one atop the other.  Step 2: Four squares in a two by two square. Step 3: Eight squares in a two by four rectangle." title="" id="26" name="Picture"/>
            <a:graphic>
              <a:graphicData uri="http://schemas.openxmlformats.org/drawingml/2006/picture">
                <pic:pic>
                  <pic:nvPicPr>
                    <pic:cNvPr descr="/app/tmp/embedder-1670994144.30705.png" id="27" name="Picture"/>
                    <pic:cNvPicPr>
                      <a:picLocks noChangeArrowheads="1" noChangeAspect="1"/>
                    </pic:cNvPicPr>
                  </pic:nvPicPr>
                  <pic:blipFill>
                    <a:blip r:embed="rId25"/>
                    <a:stretch>
                      <a:fillRect/>
                    </a:stretch>
                  </pic:blipFill>
                  <pic:spPr bwMode="auto">
                    <a:xfrm>
                      <a:off x="0" y="0"/>
                      <a:ext cx="4457700" cy="1371600"/>
                    </a:xfrm>
                    <a:prstGeom prst="rect">
                      <a:avLst/>
                    </a:prstGeom>
                    <a:noFill/>
                    <a:ln w="9525">
                      <a:noFill/>
                      <a:headEnd/>
                      <a:tailEnd/>
                    </a:ln>
                  </pic:spPr>
                </pic:pic>
              </a:graphicData>
            </a:graphic>
          </wp:inline>
        </w:drawing>
      </w:r>
    </w:p>
    <w:p>
      <w:pPr>
        <w:numPr>
          <w:ilvl w:val="0"/>
          <w:numId w:val="1003"/>
        </w:numPr>
        <w:pStyle w:val="Compact"/>
      </w:pPr>
      <w:r>
        <w:t xml:space="preserve">Write an equation to represent the number of small squares at Step</w:t>
      </w:r>
      <w:r>
        <w:t xml:space="preserve"> </w:t>
      </w:r>
      <m:oMath>
        <m:r>
          <m:t>n</m:t>
        </m:r>
      </m:oMath>
      <w:r>
        <w:t xml:space="preserve"> </w:t>
      </w:r>
      <w:r>
        <w:t xml:space="preserve">in Pattern A.</w:t>
      </w:r>
    </w:p>
    <w:p>
      <w:pPr>
        <w:numPr>
          <w:ilvl w:val="0"/>
          <w:numId w:val="1003"/>
        </w:numPr>
        <w:pStyle w:val="Compact"/>
      </w:pPr>
      <w:r>
        <w:t xml:space="preserve">Is the function linear, quadratic, or exponential?</w:t>
      </w:r>
    </w:p>
    <w:p>
      <w:pPr>
        <w:numPr>
          <w:ilvl w:val="0"/>
          <w:numId w:val="1003"/>
        </w:numPr>
        <w:pStyle w:val="Compact"/>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n</m:t>
              </m:r>
            </m:oMath>
            <w:r>
              <w:t xml:space="preserve">, step number</w:t>
            </w:r>
          </w:p>
        </w:tc>
        <w:tc>
          <w:tcPr/>
          <w:p>
            <w:pPr>
              <w:numPr>
                <w:ilvl w:val="0"/>
                <w:numId w:val="1000"/>
              </w:numPr>
              <w:pStyle w:val="Compact"/>
              <w:jc w:val="left"/>
            </w:pPr>
            <m:oMath>
              <m:r>
                <m:t>f</m:t>
              </m:r>
              <m:d>
                <m:dPr>
                  <m:begChr m:val="("/>
                  <m:endChr m:val=")"/>
                  <m:sepChr m:val=""/>
                  <m:grow/>
                </m:dPr>
                <m:e>
                  <m:r>
                    <m:t>n</m:t>
                  </m:r>
                </m:e>
              </m:d>
            </m:oMath>
            <w:r>
              <w:t xml:space="preserve">, number of small squares</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r>
      <w:tr>
        <w:tc>
          <w:tcPr/>
          <w:p>
            <w:pPr>
              <w:numPr>
                <w:ilvl w:val="0"/>
                <w:numId w:val="1000"/>
              </w:numPr>
              <w:pStyle w:val="Compact"/>
              <w:jc w:val="left"/>
            </w:pPr>
            <w:r>
              <w:t xml:space="preserve">7</w:t>
            </w:r>
          </w:p>
        </w:tc>
        <w:tc>
          <w:tcPr/>
          <w:p>
            <w:pPr>
              <w:numPr>
                <w:ilvl w:val="0"/>
                <w:numId w:val="1000"/>
              </w:numPr>
              <w:pStyle w:val="Compact"/>
              <w:jc w:val="left"/>
            </w:pPr>
            <w:r>
              <w:t xml:space="preserve"> </w:t>
            </w:r>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r>
    </w:tbl>
    <w:p>
      <w:pPr>
        <w:numPr>
          <w:ilvl w:val="0"/>
          <w:numId w:val="1004"/>
        </w:numPr>
        <w:pStyle w:val="Compact"/>
      </w:pPr>
      <w:r>
        <w:t xml:space="preserve">Write an equation to represent the number of small squares at Step</w:t>
      </w:r>
      <w:r>
        <w:t xml:space="preserve"> </w:t>
      </w:r>
      <m:oMath>
        <m:r>
          <m:t>n</m:t>
        </m:r>
      </m:oMath>
      <w:r>
        <w:t xml:space="preserve"> </w:t>
      </w:r>
      <w:r>
        <w:t xml:space="preserve">in Pattern B.</w:t>
      </w:r>
    </w:p>
    <w:p>
      <w:pPr>
        <w:numPr>
          <w:ilvl w:val="0"/>
          <w:numId w:val="1004"/>
        </w:numPr>
        <w:pStyle w:val="Compact"/>
      </w:pPr>
      <w:r>
        <w:t xml:space="preserve">Is the function linear, quadratic, or exponential?</w:t>
      </w:r>
    </w:p>
    <w:p>
      <w:pPr>
        <w:numPr>
          <w:ilvl w:val="0"/>
          <w:numId w:val="1004"/>
        </w:numPr>
        <w:pStyle w:val="Compact"/>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n</m:t>
              </m:r>
            </m:oMath>
            <w:r>
              <w:t xml:space="preserve">, step number</w:t>
            </w:r>
          </w:p>
        </w:tc>
        <w:tc>
          <w:tcPr/>
          <w:p>
            <w:pPr>
              <w:numPr>
                <w:ilvl w:val="0"/>
                <w:numId w:val="1000"/>
              </w:numPr>
              <w:pStyle w:val="Compact"/>
              <w:jc w:val="left"/>
            </w:pPr>
            <m:oMath>
              <m:r>
                <m:t>g</m:t>
              </m:r>
              <m:d>
                <m:dPr>
                  <m:begChr m:val="("/>
                  <m:endChr m:val=")"/>
                  <m:sepChr m:val=""/>
                  <m:grow/>
                </m:dPr>
                <m:e>
                  <m:r>
                    <m:t>n</m:t>
                  </m:r>
                </m:e>
              </m:d>
            </m:oMath>
            <w:r>
              <w:t xml:space="preserve">, number of small squares</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r>
      <w:tr>
        <w:tc>
          <w:tcPr/>
          <w:p>
            <w:pPr>
              <w:numPr>
                <w:ilvl w:val="0"/>
                <w:numId w:val="1000"/>
              </w:numPr>
              <w:pStyle w:val="Compact"/>
              <w:jc w:val="left"/>
            </w:pPr>
            <w:r>
              <w:t xml:space="preserve">7</w:t>
            </w:r>
          </w:p>
        </w:tc>
        <w:tc>
          <w:tcPr/>
          <w:p>
            <w:pPr>
              <w:numPr>
                <w:ilvl w:val="0"/>
                <w:numId w:val="1000"/>
              </w:numPr>
              <w:pStyle w:val="Compact"/>
              <w:jc w:val="left"/>
            </w:pPr>
            <w:r>
              <w:t xml:space="preserve"> </w:t>
            </w:r>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r>
    </w:tbl>
    <w:p>
      <w:pPr>
        <w:pStyle w:val="FirstParagraph"/>
      </w:pPr>
      <w:r>
        <w:t xml:space="preserve">How would the two patterns compare if they continue to grow? Make 1–2 observations.</w:t>
      </w:r>
    </w:p>
    <w:bookmarkEnd w:id="28"/>
    <w:bookmarkStart w:id="30" w:name="comparing-two-more-functions"/>
    <w:p>
      <w:pPr>
        <w:pStyle w:val="Heading3"/>
      </w:pPr>
      <w:r>
        <w:t xml:space="preserve">4.3: Comparing Two More Functions</w:t>
      </w:r>
    </w:p>
    <w:p>
      <w:pPr>
        <w:pStyle w:val="FirstParagraph"/>
      </w:pPr>
      <w:r>
        <w:t xml:space="preserve">Here are two functions:</w:t>
      </w:r>
      <w:r>
        <w:t xml:space="preserve"> </w:t>
      </w:r>
      <m:oMath>
        <m:r>
          <m:t>p</m:t>
        </m:r>
        <m:d>
          <m:dPr>
            <m:begChr m:val="("/>
            <m:endChr m:val=")"/>
            <m:sepChr m:val=""/>
            <m:grow/>
          </m:dPr>
          <m:e>
            <m:r>
              <m:t>x</m:t>
            </m:r>
          </m:e>
        </m:d>
        <m:r>
          <m:rPr>
            <m:sty m:val="p"/>
          </m:rPr>
          <m:t>=</m:t>
        </m:r>
        <m:r>
          <m:t>6</m:t>
        </m:r>
        <m:sSup>
          <m:e>
            <m:r>
              <m:t>x</m:t>
            </m:r>
          </m:e>
          <m:sup>
            <m:r>
              <m:t>2</m:t>
            </m:r>
          </m:sup>
        </m:sSup>
      </m:oMath>
      <w:r>
        <w:t xml:space="preserve"> </w:t>
      </w:r>
      <w:r>
        <w:t xml:space="preserve">and</w:t>
      </w:r>
      <w:r>
        <w:t xml:space="preserve"> </w:t>
      </w:r>
      <m:oMath>
        <m:r>
          <m:t>q</m:t>
        </m:r>
        <m:d>
          <m:dPr>
            <m:begChr m:val="("/>
            <m:endChr m:val=")"/>
            <m:sepChr m:val=""/>
            <m:grow/>
          </m:dPr>
          <m:e>
            <m:r>
              <m:t>x</m:t>
            </m:r>
          </m:e>
        </m:d>
        <m:r>
          <m:rPr>
            <m:sty m:val="p"/>
          </m:rPr>
          <m:t>=</m:t>
        </m:r>
        <m:sSup>
          <m:e>
            <m:r>
              <m:t>3</m:t>
            </m:r>
          </m:e>
          <m:sup>
            <m:r>
              <m:t>x</m:t>
            </m:r>
          </m:sup>
        </m:sSup>
      </m:oMath>
      <w:r>
        <w:t xml:space="preserve">.</w:t>
      </w:r>
    </w:p>
    <w:p>
      <w:pPr>
        <w:pStyle w:val="BodyText"/>
      </w:pPr>
      <w:r>
        <w:t xml:space="preserve">Investigate the output of</w:t>
      </w:r>
      <w:r>
        <w:t xml:space="preserve"> </w:t>
      </w:r>
      <m:oMath>
        <m:r>
          <m:t>p</m:t>
        </m:r>
      </m:oMath>
      <w:r>
        <w:t xml:space="preserve"> </w:t>
      </w:r>
      <w:r>
        <w:t xml:space="preserve">and</w:t>
      </w:r>
      <w:r>
        <w:t xml:space="preserve"> </w:t>
      </w:r>
      <m:oMath>
        <m:r>
          <m:t>q</m:t>
        </m:r>
      </m:oMath>
      <w:r>
        <w:t xml:space="preserve"> </w:t>
      </w:r>
      <w:r>
        <w:t xml:space="preserve">for different values of</w:t>
      </w:r>
      <w:r>
        <w:t xml:space="preserve"> </w:t>
      </w:r>
      <m:oMath>
        <m:r>
          <m:t>x</m:t>
        </m:r>
      </m:oMath>
      <w:r>
        <w:t xml:space="preserve">. For large enough values of</w:t>
      </w:r>
      <w:r>
        <w:t xml:space="preserve"> </w:t>
      </w:r>
      <m:oMath>
        <m:r>
          <m:t>x</m:t>
        </m:r>
      </m:oMath>
      <w:r>
        <w:t xml:space="preserve">, one function will have a greater value than the other. Which function will have a greater value as</w:t>
      </w:r>
      <w:r>
        <w:t xml:space="preserve"> </w:t>
      </w:r>
      <m:oMath>
        <m:r>
          <m:t>x</m:t>
        </m:r>
      </m:oMath>
      <w:r>
        <w:t xml:space="preserve"> </w:t>
      </w:r>
      <w:r>
        <w:t xml:space="preserve">increases?</w:t>
      </w:r>
    </w:p>
    <w:p>
      <w:pPr>
        <w:pStyle w:val="BodyText"/>
      </w:pPr>
      <w:r>
        <w:t xml:space="preserve">Support your answer with tables, graphs, or other representations.</w:t>
      </w:r>
    </w:p>
    <w:bookmarkStart w:id="29" w:name="are-you-ready-for-more"/>
    <w:p>
      <w:pPr>
        <w:pStyle w:val="Heading4"/>
      </w:pPr>
      <w:r>
        <w:t xml:space="preserve">Are you ready for more?</w:t>
      </w:r>
    </w:p>
    <w:p>
      <w:pPr>
        <w:numPr>
          <w:ilvl w:val="0"/>
          <w:numId w:val="1005"/>
        </w:numPr>
        <w:pStyle w:val="Compact"/>
      </w:pPr>
      <w:r>
        <w:t xml:space="preserve">Jada says that some exponential functions grow more slowly than the quadratic function </w:t>
      </w:r>
      <m:oMath>
        <m:r>
          <m:t>f</m:t>
        </m:r>
        <m:d>
          <m:dPr>
            <m:begChr m:val="("/>
            <m:endChr m:val=")"/>
            <m:sepChr m:val=""/>
            <m:grow/>
          </m:dPr>
          <m:e>
            <m:r>
              <m:t>x</m:t>
            </m:r>
          </m:e>
        </m:d>
        <m:r>
          <m:rPr>
            <m:sty m:val="p"/>
          </m:rPr>
          <m:t>=</m:t>
        </m:r>
        <m:sSup>
          <m:e>
            <m:r>
              <m:t>x</m:t>
            </m:r>
          </m:e>
          <m:sup>
            <m:r>
              <m:t>2</m:t>
            </m:r>
          </m:sup>
        </m:sSup>
      </m:oMath>
      <w:r>
        <w:t xml:space="preserve"> </w:t>
      </w:r>
      <w:r>
        <w:t xml:space="preserve">as</w:t>
      </w:r>
      <w:r>
        <w:t xml:space="preserve"> </w:t>
      </w:r>
      <m:oMath>
        <m:r>
          <m:t>x</m:t>
        </m:r>
      </m:oMath>
      <w:r>
        <w:t xml:space="preserve"> </w:t>
      </w:r>
      <w:r>
        <w:t xml:space="preserve">increases. Do you agree with Jada? Explain your reasoning.</w:t>
      </w:r>
    </w:p>
    <w:p>
      <w:pPr>
        <w:numPr>
          <w:ilvl w:val="0"/>
          <w:numId w:val="1005"/>
        </w:numPr>
        <w:pStyle w:val="Compact"/>
      </w:pPr>
      <w:r>
        <w:t xml:space="preserve">Let</w:t>
      </w:r>
      <w:r>
        <w:t xml:space="preserve"> </w:t>
      </w:r>
      <m:oMath>
        <m:r>
          <m:t>f</m:t>
        </m:r>
        <m:d>
          <m:dPr>
            <m:begChr m:val="("/>
            <m:endChr m:val=")"/>
            <m:sepChr m:val=""/>
            <m:grow/>
          </m:dPr>
          <m:e>
            <m:r>
              <m:t>x</m:t>
            </m:r>
          </m:e>
        </m:d>
        <m:r>
          <m:rPr>
            <m:sty m:val="p"/>
          </m:rPr>
          <m:t>=</m:t>
        </m:r>
        <m:sSup>
          <m:e>
            <m:r>
              <m:t>x</m:t>
            </m:r>
          </m:e>
          <m:sup>
            <m:r>
              <m:t>2</m:t>
            </m:r>
          </m:sup>
        </m:sSup>
      </m:oMath>
      <w:r>
        <w:t xml:space="preserve">. Could you have an exponential function</w:t>
      </w:r>
      <w:r>
        <w:t xml:space="preserve"> </w:t>
      </w:r>
      <m:oMath>
        <m:r>
          <m:t>g</m:t>
        </m:r>
        <m:d>
          <m:dPr>
            <m:begChr m:val="("/>
            <m:endChr m:val=")"/>
            <m:sepChr m:val=""/>
            <m:grow/>
          </m:dPr>
          <m:e>
            <m:r>
              <m:t>x</m:t>
            </m:r>
          </m:e>
        </m:d>
        <m:r>
          <m:rPr>
            <m:sty m:val="p"/>
          </m:rPr>
          <m:t>=</m:t>
        </m:r>
        <m:sSup>
          <m:e>
            <m:r>
              <m:t>b</m:t>
            </m:r>
          </m:e>
          <m:sup>
            <m:r>
              <m:t>x</m:t>
            </m:r>
          </m:sup>
        </m:sSup>
      </m:oMath>
      <w:r>
        <w:t xml:space="preserve"> </w:t>
      </w:r>
      <w:r>
        <w:t xml:space="preserve">so that</w:t>
      </w:r>
      <w:r>
        <w:t xml:space="preserve"> </w:t>
      </w:r>
      <m:oMath>
        <m:r>
          <m:t>g</m:t>
        </m:r>
        <m:d>
          <m:dPr>
            <m:begChr m:val="("/>
            <m:endChr m:val=")"/>
            <m:sepChr m:val=""/>
            <m:grow/>
          </m:dPr>
          <m:e>
            <m:r>
              <m:t>x</m:t>
            </m:r>
          </m:e>
        </m:d>
        <m:r>
          <m:rPr>
            <m:sty m:val="p"/>
          </m:rPr>
          <m:t>&lt;</m:t>
        </m:r>
        <m:r>
          <m:t>f</m:t>
        </m:r>
        <m:d>
          <m:dPr>
            <m:begChr m:val="("/>
            <m:endChr m:val=")"/>
            <m:sepChr m:val=""/>
            <m:grow/>
          </m:dPr>
          <m:e>
            <m:r>
              <m:t>x</m:t>
            </m:r>
          </m:e>
        </m:d>
      </m:oMath>
      <w:r>
        <w:t xml:space="preserve"> </w:t>
      </w:r>
      <w:r>
        <w:t xml:space="preserve">for all values of</w:t>
      </w:r>
      <w:r>
        <w:t xml:space="preserve"> </w:t>
      </w:r>
      <m:oMath>
        <m:r>
          <m:t>x</m:t>
        </m:r>
      </m:oMath>
      <w:r>
        <w:t xml:space="preserve">?</w:t>
      </w:r>
    </w:p>
    <w:bookmarkEnd w:id="29"/>
    <w:bookmarkEnd w:id="30"/>
    <w:bookmarkStart w:id="34" w:name="lesson-4-summary"/>
    <w:p>
      <w:pPr>
        <w:pStyle w:val="Heading3"/>
      </w:pPr>
      <w:r>
        <w:t xml:space="preserve">Lesson 4 Summary</w:t>
      </w:r>
    </w:p>
    <w:p>
      <w:pPr>
        <w:pStyle w:val="FirstParagraph"/>
      </w:pPr>
      <w:r>
        <w:t xml:space="preserve">We have seen that the graphs of quadratic functions can curve upward. Graphs of exponential functions, with base larger than 1, also curve upward. To compare the two, let’s look at the quadratic expression</w:t>
      </w:r>
      <w:r>
        <w:t xml:space="preserve"> </w:t>
      </w:r>
      <m:oMath>
        <m:r>
          <m:t>3</m:t>
        </m:r>
        <m:sSup>
          <m:e>
            <m:r>
              <m:t>n</m:t>
            </m:r>
          </m:e>
          <m:sup>
            <m:r>
              <m:t>2</m:t>
            </m:r>
          </m:sup>
        </m:sSup>
      </m:oMath>
      <w:r>
        <w:t xml:space="preserve"> </w:t>
      </w:r>
      <w:r>
        <w:t xml:space="preserve">and the exponential expression</w:t>
      </w:r>
      <w:r>
        <w:t xml:space="preserve"> </w:t>
      </w:r>
      <m:oMath>
        <m:sSup>
          <m:e>
            <m:r>
              <m:t>2</m:t>
            </m:r>
          </m:e>
          <m:sup>
            <m:r>
              <m:t>n</m:t>
            </m:r>
          </m:sup>
        </m:sSup>
      </m:oMath>
      <w:r>
        <w:t xml:space="preserve">.</w:t>
      </w:r>
    </w:p>
    <w:p>
      <w:pPr>
        <w:pStyle w:val="BodyText"/>
      </w:pPr>
      <w:r>
        <w:t xml:space="preserve">A table of values shows that</w:t>
      </w:r>
      <w:r>
        <w:t xml:space="preserve"> </w:t>
      </w:r>
      <m:oMath>
        <m:r>
          <m:t>3</m:t>
        </m:r>
        <m:sSup>
          <m:e>
            <m:r>
              <m:t>n</m:t>
            </m:r>
          </m:e>
          <m:sup>
            <m:r>
              <m:t>2</m:t>
            </m:r>
          </m:sup>
        </m:sSup>
      </m:oMath>
      <w:r>
        <w:t xml:space="preserve"> </w:t>
      </w:r>
      <w:r>
        <w:t xml:space="preserve">is initially greater than</w:t>
      </w:r>
      <w:r>
        <w:t xml:space="preserve"> </w:t>
      </w:r>
      <m:oMath>
        <m:sSup>
          <m:e>
            <m:r>
              <m:t>2</m:t>
            </m:r>
          </m:e>
          <m:sup>
            <m:r>
              <m:t>n</m:t>
            </m:r>
          </m:sup>
        </m:sSup>
      </m:oMath>
      <w:r>
        <w:t xml:space="preserve"> </w:t>
      </w:r>
      <w:r>
        <w:t xml:space="preserve">but</w:t>
      </w:r>
      <w:r>
        <w:t xml:space="preserve"> </w:t>
      </w:r>
      <m:oMath>
        <m:sSup>
          <m:e>
            <m:r>
              <m:t>2</m:t>
            </m:r>
          </m:e>
          <m:sup>
            <m:r>
              <m:t>n</m:t>
            </m:r>
          </m:sup>
        </m:sSup>
      </m:oMath>
      <w:r>
        <w:t xml:space="preserve"> </w:t>
      </w:r>
      <w:r>
        <w:t xml:space="preserve">eventually becomes greater.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m:oMath>
              <m:r>
                <m:t>n</m:t>
              </m:r>
            </m:oMath>
          </w:p>
        </w:tc>
        <w:tc>
          <w:tcPr/>
          <w:p>
            <w:pPr>
              <w:pStyle w:val="Compact"/>
              <w:jc w:val="left"/>
            </w:pPr>
            <m:oMath>
              <m:r>
                <m:t>3</m:t>
              </m:r>
              <m:sSup>
                <m:e>
                  <m:r>
                    <m:t>n</m:t>
                  </m:r>
                </m:e>
                <m:sup>
                  <m:r>
                    <m:t>2</m:t>
                  </m:r>
                </m:sup>
              </m:sSup>
            </m:oMath>
          </w:p>
        </w:tc>
        <w:tc>
          <w:tcPr/>
          <w:p>
            <w:pPr>
              <w:pStyle w:val="Compact"/>
              <w:jc w:val="left"/>
            </w:pPr>
            <m:oMath>
              <m:sSup>
                <m:e>
                  <m:r>
                    <m:t>2</m:t>
                  </m:r>
                </m:e>
                <m:sup>
                  <m:r>
                    <m:t>n</m:t>
                  </m:r>
                </m:sup>
              </m:sSup>
            </m:oMath>
          </w:p>
        </w:tc>
      </w:tr>
      <w:tr>
        <w:trPr>
          <w:tblHeader w:val="true"/>
        </w:trPr>
        <w:tc>
          <w:tcPr/>
          <w:p>
            <w:pPr>
              <w:pStyle w:val="Compact"/>
              <w:jc w:val="left"/>
            </w:pPr>
            <w:r>
              <w:t xml:space="preserve">1</w:t>
            </w:r>
          </w:p>
        </w:tc>
        <w:tc>
          <w:tcPr/>
          <w:p>
            <w:pPr>
              <w:pStyle w:val="Compact"/>
              <w:jc w:val="left"/>
            </w:pPr>
            <w:r>
              <w:t xml:space="preserve">3</w:t>
            </w:r>
          </w:p>
        </w:tc>
        <w:tc>
          <w:tcPr/>
          <w:p>
            <w:pPr>
              <w:pStyle w:val="Compact"/>
              <w:jc w:val="left"/>
            </w:pPr>
            <w:r>
              <w:t xml:space="preserve">2</w:t>
            </w:r>
          </w:p>
        </w:tc>
      </w:tr>
      <w:tr>
        <w:trPr>
          <w:tblHeader w:val="true"/>
        </w:trPr>
        <w:tc>
          <w:tcPr/>
          <w:p>
            <w:pPr>
              <w:pStyle w:val="Compact"/>
              <w:jc w:val="left"/>
            </w:pPr>
            <w:r>
              <w:t xml:space="preserve">2</w:t>
            </w:r>
          </w:p>
        </w:tc>
        <w:tc>
          <w:tcPr/>
          <w:p>
            <w:pPr>
              <w:pStyle w:val="Compact"/>
              <w:jc w:val="left"/>
            </w:pPr>
            <w:r>
              <w:t xml:space="preserve">12</w:t>
            </w:r>
          </w:p>
        </w:tc>
        <w:tc>
          <w:tcPr/>
          <w:p>
            <w:pPr>
              <w:pStyle w:val="Compact"/>
              <w:jc w:val="left"/>
            </w:pPr>
            <w:r>
              <w:t xml:space="preserve">4</w:t>
            </w:r>
          </w:p>
        </w:tc>
      </w:tr>
      <w:tr>
        <w:trPr>
          <w:tblHeader w:val="true"/>
        </w:trPr>
        <w:tc>
          <w:tcPr/>
          <w:p>
            <w:pPr>
              <w:pStyle w:val="Compact"/>
              <w:jc w:val="left"/>
            </w:pPr>
            <w:r>
              <w:t xml:space="preserve">3</w:t>
            </w:r>
          </w:p>
        </w:tc>
        <w:tc>
          <w:tcPr/>
          <w:p>
            <w:pPr>
              <w:pStyle w:val="Compact"/>
              <w:jc w:val="left"/>
            </w:pPr>
            <w:r>
              <w:t xml:space="preserve">27</w:t>
            </w:r>
          </w:p>
        </w:tc>
        <w:tc>
          <w:tcPr/>
          <w:p>
            <w:pPr>
              <w:pStyle w:val="Compact"/>
              <w:jc w:val="left"/>
            </w:pPr>
            <w:r>
              <w:t xml:space="preserve">8</w:t>
            </w:r>
          </w:p>
        </w:tc>
      </w:tr>
      <w:tr>
        <w:trPr>
          <w:tblHeader w:val="true"/>
        </w:trPr>
        <w:tc>
          <w:tcPr/>
          <w:p>
            <w:pPr>
              <w:pStyle w:val="Compact"/>
              <w:jc w:val="left"/>
            </w:pPr>
            <w:r>
              <w:t xml:space="preserve">4</w:t>
            </w:r>
          </w:p>
        </w:tc>
        <w:tc>
          <w:tcPr/>
          <w:p>
            <w:pPr>
              <w:pStyle w:val="Compact"/>
              <w:jc w:val="left"/>
            </w:pPr>
            <w:r>
              <w:t xml:space="preserve">48</w:t>
            </w:r>
          </w:p>
        </w:tc>
        <w:tc>
          <w:tcPr/>
          <w:p>
            <w:pPr>
              <w:pStyle w:val="Compact"/>
              <w:jc w:val="left"/>
            </w:pPr>
            <w:r>
              <w:t xml:space="preserve">16</w:t>
            </w:r>
          </w:p>
        </w:tc>
      </w:tr>
      <w:tr>
        <w:trPr>
          <w:tblHeader w:val="true"/>
        </w:trPr>
        <w:tc>
          <w:tcPr/>
          <w:p>
            <w:pPr>
              <w:pStyle w:val="Compact"/>
              <w:jc w:val="left"/>
            </w:pPr>
            <w:r>
              <w:t xml:space="preserve">5</w:t>
            </w:r>
          </w:p>
        </w:tc>
        <w:tc>
          <w:tcPr/>
          <w:p>
            <w:pPr>
              <w:pStyle w:val="Compact"/>
              <w:jc w:val="left"/>
            </w:pPr>
            <w:r>
              <w:t xml:space="preserve">75</w:t>
            </w:r>
          </w:p>
        </w:tc>
        <w:tc>
          <w:tcPr/>
          <w:p>
            <w:pPr>
              <w:pStyle w:val="Compact"/>
              <w:jc w:val="left"/>
            </w:pPr>
            <w:r>
              <w:t xml:space="preserve">32</w:t>
            </w:r>
          </w:p>
        </w:tc>
      </w:tr>
      <w:tr>
        <w:trPr>
          <w:tblHeader w:val="true"/>
        </w:trPr>
        <w:tc>
          <w:tcPr/>
          <w:p>
            <w:pPr>
              <w:pStyle w:val="Compact"/>
              <w:jc w:val="left"/>
            </w:pPr>
            <w:r>
              <w:t xml:space="preserve">6</w:t>
            </w:r>
          </w:p>
        </w:tc>
        <w:tc>
          <w:tcPr/>
          <w:p>
            <w:pPr>
              <w:pStyle w:val="Compact"/>
              <w:jc w:val="left"/>
            </w:pPr>
            <w:r>
              <w:t xml:space="preserve">108</w:t>
            </w:r>
          </w:p>
        </w:tc>
        <w:tc>
          <w:tcPr/>
          <w:p>
            <w:pPr>
              <w:pStyle w:val="Compact"/>
              <w:jc w:val="left"/>
            </w:pPr>
            <w:r>
              <w:t xml:space="preserve">64</w:t>
            </w:r>
          </w:p>
        </w:tc>
      </w:tr>
      <w:tr>
        <w:trPr>
          <w:tblHeader w:val="true"/>
        </w:trPr>
        <w:tc>
          <w:tcPr/>
          <w:p>
            <w:pPr>
              <w:pStyle w:val="Compact"/>
              <w:jc w:val="left"/>
            </w:pPr>
            <w:r>
              <w:t xml:space="preserve">7</w:t>
            </w:r>
          </w:p>
        </w:tc>
        <w:tc>
          <w:tcPr/>
          <w:p>
            <w:pPr>
              <w:pStyle w:val="Compact"/>
              <w:jc w:val="left"/>
            </w:pPr>
            <w:r>
              <w:t xml:space="preserve">147</w:t>
            </w:r>
          </w:p>
        </w:tc>
        <w:tc>
          <w:tcPr/>
          <w:p>
            <w:pPr>
              <w:pStyle w:val="Compact"/>
              <w:jc w:val="left"/>
            </w:pPr>
            <w:r>
              <w:t xml:space="preserve">128</w:t>
            </w:r>
          </w:p>
        </w:tc>
      </w:tr>
      <w:tr>
        <w:trPr>
          <w:tblHeader w:val="true"/>
        </w:trPr>
        <w:tc>
          <w:tcPr/>
          <w:p>
            <w:pPr>
              <w:pStyle w:val="Compact"/>
              <w:jc w:val="left"/>
            </w:pPr>
            <w:r>
              <w:t xml:space="preserve">8</w:t>
            </w:r>
          </w:p>
        </w:tc>
        <w:tc>
          <w:tcPr/>
          <w:p>
            <w:pPr>
              <w:pStyle w:val="Compact"/>
              <w:jc w:val="left"/>
            </w:pPr>
            <w:r>
              <w:t xml:space="preserve">192</w:t>
            </w:r>
          </w:p>
        </w:tc>
        <w:tc>
          <w:tcPr/>
          <w:p>
            <w:pPr>
              <w:pStyle w:val="Compact"/>
              <w:jc w:val="left"/>
            </w:pPr>
            <w:r>
              <w:t xml:space="preserve">256</w:t>
            </w:r>
          </w:p>
        </w:tc>
      </w:tr>
    </w:tbl>
    <w:p>
      <w:pPr>
        <w:pStyle w:val="BodyText"/>
      </w:pPr>
      <w:r>
        <w:t xml:space="preserve">We also saw an explanation for why exponential growth eventually overtakes quadratic growth.</w:t>
      </w:r>
    </w:p>
    <w:p>
      <w:pPr>
        <w:numPr>
          <w:ilvl w:val="0"/>
          <w:numId w:val="1006"/>
        </w:numPr>
        <w:pStyle w:val="Compact"/>
      </w:pPr>
      <w:r>
        <w:t xml:space="preserve">When</w:t>
      </w:r>
      <w:r>
        <w:t xml:space="preserve"> </w:t>
      </w:r>
      <m:oMath>
        <m:r>
          <m:t>n</m:t>
        </m:r>
      </m:oMath>
      <w:r>
        <w:t xml:space="preserve"> </w:t>
      </w:r>
      <w:r>
        <w:t xml:space="preserve">increases by 1, the exponential expression</w:t>
      </w:r>
      <w:r>
        <w:t xml:space="preserve"> </w:t>
      </w:r>
      <m:oMath>
        <m:sSup>
          <m:e>
            <m:r>
              <m:t>2</m:t>
            </m:r>
          </m:e>
          <m:sup>
            <m:r>
              <m:t>n</m:t>
            </m:r>
          </m:sup>
        </m:sSup>
      </m:oMath>
      <w:r>
        <w:t xml:space="preserve"> </w:t>
      </w:r>
      <w:r>
        <w:t xml:space="preserve">always increases by a factor of 2.</w:t>
      </w:r>
    </w:p>
    <w:p>
      <w:pPr>
        <w:numPr>
          <w:ilvl w:val="0"/>
          <w:numId w:val="1006"/>
        </w:numPr>
        <w:pStyle w:val="Compact"/>
      </w:pPr>
      <w:r>
        <w:t xml:space="preserve">The quadratic expression</w:t>
      </w:r>
      <w:r>
        <w:t xml:space="preserve"> </w:t>
      </w:r>
      <m:oMath>
        <m:r>
          <m:t>3</m:t>
        </m:r>
        <m:sSup>
          <m:e>
            <m:r>
              <m:t>n</m:t>
            </m:r>
          </m:e>
          <m:sup>
            <m:r>
              <m:t>2</m:t>
            </m:r>
          </m:sup>
        </m:sSup>
      </m:oMath>
      <w:r>
        <w:t xml:space="preserve"> </w:t>
      </w:r>
      <w:r>
        <w:t xml:space="preserve">increases by different factors, depending on</w:t>
      </w:r>
      <w:r>
        <w:t xml:space="preserve"> </w:t>
      </w:r>
      <m:oMath>
        <m:r>
          <m:t>n</m:t>
        </m:r>
      </m:oMath>
      <w:r>
        <w:t xml:space="preserve">, but these factors get smaller. For example, when</w:t>
      </w:r>
      <w:r>
        <w:t xml:space="preserve"> </w:t>
      </w:r>
      <m:oMath>
        <m:r>
          <m:t>n</m:t>
        </m:r>
      </m:oMath>
      <w:r>
        <w:t xml:space="preserve"> </w:t>
      </w:r>
      <w:r>
        <w:t xml:space="preserve">increases from 2 to 3, the factor is</w:t>
      </w:r>
      <w:r>
        <w:t xml:space="preserve"> </w:t>
      </w:r>
      <m:oMath>
        <m:f>
          <m:fPr>
            <m:type m:val="bar"/>
          </m:fPr>
          <m:num>
            <m:r>
              <m:t>27</m:t>
            </m:r>
          </m:num>
          <m:den>
            <m:r>
              <m:t>12</m:t>
            </m:r>
          </m:den>
        </m:f>
      </m:oMath>
      <w:r>
        <w:t xml:space="preserve"> </w:t>
      </w:r>
      <w:r>
        <w:t xml:space="preserve">or 2.25. When</w:t>
      </w:r>
      <w:r>
        <w:t xml:space="preserve"> </w:t>
      </w:r>
      <m:oMath>
        <m:r>
          <m:t>n</m:t>
        </m:r>
      </m:oMath>
      <w:r>
        <w:t xml:space="preserve"> </w:t>
      </w:r>
      <w:r>
        <w:t xml:space="preserve">increases from 6 to 7, the factor is</w:t>
      </w:r>
      <w:r>
        <w:t xml:space="preserve"> </w:t>
      </w:r>
      <m:oMath>
        <m:f>
          <m:fPr>
            <m:type m:val="bar"/>
          </m:fPr>
          <m:num>
            <m:r>
              <m:t>147</m:t>
            </m:r>
          </m:num>
          <m:den>
            <m:r>
              <m:t>108</m:t>
            </m:r>
          </m:den>
        </m:f>
      </m:oMath>
      <w:r>
        <w:t xml:space="preserve"> </w:t>
      </w:r>
      <w:r>
        <w:t xml:space="preserve">or about 1.36. As</w:t>
      </w:r>
      <w:r>
        <w:t xml:space="preserve"> </w:t>
      </w:r>
      <m:oMath>
        <m:r>
          <m:t>n</m:t>
        </m:r>
      </m:oMath>
      <w:r>
        <w:t xml:space="preserve"> </w:t>
      </w:r>
      <w:r>
        <w:t xml:space="preserve">increases to larger and larger values,</w:t>
      </w:r>
      <w:r>
        <w:t xml:space="preserve"> </w:t>
      </w:r>
      <m:oMath>
        <m:r>
          <m:t>3</m:t>
        </m:r>
        <m:sSup>
          <m:e>
            <m:r>
              <m:t>n</m:t>
            </m:r>
          </m:e>
          <m:sup>
            <m:r>
              <m:t>2</m:t>
            </m:r>
          </m:sup>
        </m:sSup>
      </m:oMath>
      <w:r>
        <w:t xml:space="preserve"> </w:t>
      </w:r>
      <w:r>
        <w:t xml:space="preserve">grows by a factor that gets closer and closer to 1.</w:t>
      </w:r>
    </w:p>
    <w:p>
      <w:pPr>
        <w:pStyle w:val="FirstParagraph"/>
      </w:pPr>
      <w:r>
        <w:t xml:space="preserve">A quantity that always doubles will eventually overtake a quantity growing by this smaller factor at each step.</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2022-12-14T05:02:25Z</dcterms:created>
  <dcterms:modified xsi:type="dcterms:W3CDTF">2022-12-14T05:02:25Z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DT6QxkKJgCN2DE5OJsPhXyDYZtyuo6nbJ9wEdLFB6fgpOtWfLgF4frPo7VB3p803GTAfWrop9MCiVuEExU7qpQ==</vt:lpwstr>
  </property>
</Properties>
</file>