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different-square-units-part-2"/>
    <w:p>
      <w:pPr>
        <w:pStyle w:val="Heading1"/>
      </w:pPr>
      <w:r>
        <w:t xml:space="preserve">Lesson 7: Different Square Units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square feet and square meters to measure the area of a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larger square units.</w:t>
      </w:r>
    </w:p>
    <w:bookmarkEnd w:id="25"/>
    <w:bookmarkStart w:id="26" w:name="lesson-purpose"/>
    <w:p>
      <w:pPr>
        <w:pStyle w:val="Heading3"/>
      </w:pPr>
      <w:r>
        <w:t xml:space="preserve">Lesson Purpose</w:t>
      </w:r>
    </w:p>
    <w:p>
      <w:pPr>
        <w:pStyle w:val="FirstParagraph"/>
      </w:pPr>
      <w:r>
        <w:t xml:space="preserve">The purpose of this lesson is for students to learn about</w:t>
      </w:r>
      <w:r>
        <w:t xml:space="preserve"> </w:t>
      </w:r>
      <w:r>
        <w:rPr>
          <w:bCs/>
          <w:b/>
        </w:rPr>
        <w:t xml:space="preserve">square feet</w:t>
      </w:r>
      <w:r>
        <w:t xml:space="preserve"> </w:t>
      </w:r>
      <w:r>
        <w:t xml:space="preserve">and</w:t>
      </w:r>
      <w:r>
        <w:t xml:space="preserve"> </w:t>
      </w:r>
      <w:r>
        <w:rPr>
          <w:bCs/>
          <w:b/>
        </w:rPr>
        <w:t xml:space="preserve">square meters</w:t>
      </w:r>
      <w:r>
        <w:t xml:space="preserve">, and consider when these larger units can be helpful to measure area.</w:t>
      </w:r>
    </w:p>
    <w:p>
      <w:pPr>
        <w:pStyle w:val="BodyText"/>
      </w:pPr>
      <w:r>
        <w:t xml:space="preserve">In a previous lesson, students learned about the difference between square inches and square centimeters. In this lesson, students work with square feet and square meters, building on their work with feet and meters in grade 2. Students consider different areas in real-world situations and choose a square unit that would be the most useful to measure each given area.</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what ways can you connect the math in today’s lesson to student’s lived experience? Consider interviewing student’s family or community members to find out how they use area in their daily lives.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Square Feet?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44"/>
    <w:bookmarkStart w:id="45" w:name="student-facing-task-statement"/>
    <w:p>
      <w:pPr>
        <w:pStyle w:val="Heading3"/>
      </w:pPr>
      <w:r>
        <w:t xml:space="preserve">Student-facing Task Statement</w:t>
      </w:r>
    </w:p>
    <w:p>
      <w:pPr>
        <w:pStyle w:val="FirstParagraph"/>
      </w:pPr>
      <w:r>
        <w:t xml:space="preserve">Select</w:t>
      </w:r>
      <w:r>
        <w:t xml:space="preserve"> </w:t>
      </w:r>
      <w:r>
        <w:rPr>
          <w:bCs/>
          <w:b/>
        </w:rPr>
        <w:t xml:space="preserve">all</w:t>
      </w:r>
      <w:r>
        <w:t xml:space="preserve"> </w:t>
      </w:r>
      <w:r>
        <w:t xml:space="preserve">the areas that you would measure with square feet.</w:t>
      </w:r>
    </w:p>
    <w:p>
      <w:pPr>
        <w:numPr>
          <w:ilvl w:val="0"/>
          <w:numId w:val="1006"/>
        </w:numPr>
        <w:pStyle w:val="Compact"/>
      </w:pPr>
      <w:r>
        <w:t xml:space="preserve">Area of a room</w:t>
      </w:r>
    </w:p>
    <w:p>
      <w:pPr>
        <w:numPr>
          <w:ilvl w:val="0"/>
          <w:numId w:val="1006"/>
        </w:numPr>
        <w:pStyle w:val="Compact"/>
      </w:pPr>
      <w:r>
        <w:t xml:space="preserve">Area of the cover of a book</w:t>
      </w:r>
    </w:p>
    <w:p>
      <w:pPr>
        <w:numPr>
          <w:ilvl w:val="0"/>
          <w:numId w:val="1006"/>
        </w:numPr>
        <w:pStyle w:val="Compact"/>
      </w:pPr>
      <w:r>
        <w:t xml:space="preserve">Area of a basketball court</w:t>
      </w:r>
    </w:p>
    <w:p>
      <w:pPr>
        <w:numPr>
          <w:ilvl w:val="0"/>
          <w:numId w:val="1006"/>
        </w:numPr>
        <w:pStyle w:val="Compact"/>
      </w:pPr>
      <w:r>
        <w:t xml:space="preserve">Area of a window</w:t>
      </w:r>
    </w:p>
    <w:p>
      <w:pPr>
        <w:numPr>
          <w:ilvl w:val="0"/>
          <w:numId w:val="1006"/>
        </w:numPr>
        <w:pStyle w:val="Compact"/>
      </w:pPr>
      <w:r>
        <w:t xml:space="preserve">Area of a note card</w:t>
      </w:r>
    </w:p>
    <w:bookmarkEnd w:id="45"/>
    <w:bookmarkStart w:id="46" w:name="student-responses"/>
    <w:p>
      <w:pPr>
        <w:pStyle w:val="Heading3"/>
      </w:pPr>
      <w:r>
        <w:t xml:space="preserve">Student Responses</w:t>
      </w:r>
    </w:p>
    <w:p>
      <w:pPr>
        <w:pStyle w:val="FirstParagraph"/>
      </w:pPr>
      <w:r>
        <w:t xml:space="preserve">A, C, and 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2022-12-14T12:15:46Z</dcterms:created>
  <dcterms:modified xsi:type="dcterms:W3CDTF">2022-12-14T12:15:46Z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lbd62QuZpp0wktn44Ny26+S74Qv9XLmX/DGJuHvex9Gxsz+AZxFewPV2euaxuJqD3VOYjenW5Ix5u2zID9HEjA==</vt:lpwstr>
  </property>
</Properties>
</file>