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3-staying-in-balance"/>
    <w:p>
      <w:pPr>
        <w:pStyle w:val="Heading2"/>
      </w:pPr>
      <w:r>
        <w:t xml:space="preserve">Unit 4 Lesson 3: Staying in Balance</w:t>
      </w:r>
    </w:p>
    <w:bookmarkEnd w:id="20"/>
    <w:bookmarkStart w:id="29" w:name="hanging-around-warm-up"/>
    <w:p>
      <w:pPr>
        <w:pStyle w:val="Heading3"/>
      </w:pPr>
      <w:r>
        <w:t xml:space="preserve">1 Hanging Around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705379"/>
            <wp:effectExtent b="0" l="0" r="0" t="0"/>
            <wp:docPr descr="Two clothes hangers hanging from a rod. Two pink socks, level. Two blue socks, not level." title="" id="22" name="Picture"/>
            <a:graphic>
              <a:graphicData uri="http://schemas.openxmlformats.org/drawingml/2006/picture">
                <pic:pic>
                  <pic:nvPicPr>
                    <pic:cNvPr descr="/app/tmp/embedder-1671075862.07449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232511" cy="1639191"/>
            <wp:effectExtent b="0" l="0" r="0" t="0"/>
            <wp:docPr descr="Two hangers, A and B. A, unbalanced. B, balanced." title="" id="26" name="Picture"/>
            <a:graphic>
              <a:graphicData uri="http://schemas.openxmlformats.org/drawingml/2006/picture">
                <pic:pic>
                  <pic:nvPicPr>
                    <pic:cNvPr descr="/app/tmp/embedder-1671075862.14433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11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diagram A, find: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 or false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</w:t>
      </w:r>
    </w:p>
    <w:p>
      <w:pPr>
        <w:pStyle w:val="FirstParagraph"/>
      </w:pPr>
      <w:r>
        <w:t xml:space="preserve">For diagram B, find: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 or false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</w:t>
      </w:r>
    </w:p>
    <w:bookmarkEnd w:id="28"/>
    <w:bookmarkEnd w:id="29"/>
    <w:bookmarkStart w:id="38" w:name="match-equations-and-hangers"/>
    <w:p>
      <w:pPr>
        <w:pStyle w:val="Heading3"/>
      </w:pPr>
      <w:r>
        <w:t xml:space="preserve">2 Match Equations and Hangers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335730"/>
            <wp:effectExtent b="0" l="0" r="0" t="0"/>
            <wp:docPr descr="Four balanced hangers, A, B, C, and D." title="" id="31" name="Picture"/>
            <a:graphic>
              <a:graphicData uri="http://schemas.openxmlformats.org/drawingml/2006/picture">
                <pic:pic>
                  <pic:nvPicPr>
                    <pic:cNvPr descr="/app/tmp/embedder-1671075862.1653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5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w:r>
        <w:t xml:space="preserve">​​Find a solution to each equation. Use the hangers to explain what each solution means.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96733" cy="2721792"/>
            <wp:effectExtent b="0" l="0" r="0" t="0"/>
            <wp:docPr descr="Two balanced hangers, A and B." title="" id="35" name="Picture"/>
            <a:graphic>
              <a:graphicData uri="http://schemas.openxmlformats.org/drawingml/2006/picture">
                <pic:pic>
                  <pic:nvPicPr>
                    <pic:cNvPr descr="/app/tmp/embedder-1671075862.18487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3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6" w:name="Xf5e224ce4c6f9c0dbed10b2802e169a217c8958"/>
    <w:p>
      <w:pPr>
        <w:pStyle w:val="Heading3"/>
      </w:pPr>
      <w:r>
        <w:t xml:space="preserve">3 Connecting Diagrams to Equations and Solutions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2402509"/>
            <wp:effectExtent b="0" l="0" r="0" t="0"/>
            <wp:docPr descr="Four balanced hangers, A, B, C, and D." title="" id="40" name="Picture"/>
            <a:graphic>
              <a:graphicData uri="http://schemas.openxmlformats.org/drawingml/2006/picture">
                <pic:pic>
                  <pic:nvPicPr>
                    <pic:cNvPr descr="/app/tmp/embedder-1671075862.23037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</w:pPr>
      <w:r>
        <w:t xml:space="preserve">Explain how to reason with the</w:t>
      </w:r>
      <w:r>
        <w:t xml:space="preserve"> </w:t>
      </w:r>
      <w:r>
        <w:rPr>
          <w:iCs/>
          <w:i/>
        </w:rPr>
        <w:t xml:space="preserve">diagram</w:t>
      </w:r>
      <w:r>
        <w:t xml:space="preserve"> </w:t>
      </w:r>
      <w:r>
        <w:t xml:space="preserve">to find the weight of a piece with a letter.</w:t>
      </w:r>
    </w:p>
    <w:p>
      <w:pPr>
        <w:numPr>
          <w:ilvl w:val="0"/>
          <w:numId w:val="1004"/>
        </w:numPr>
      </w:pPr>
      <w:r>
        <w:t xml:space="preserve">Explain how to reason with the</w:t>
      </w:r>
      <w:r>
        <w:t xml:space="preserve"> </w:t>
      </w:r>
      <w:r>
        <w:rPr>
          <w:iCs/>
          <w:i/>
        </w:rPr>
        <w:t xml:space="preserve">equation</w:t>
      </w:r>
      <w:r>
        <w:t xml:space="preserve"> </w:t>
      </w:r>
      <w:r>
        <w:t xml:space="preserve">to find the weight of a piece with a letter.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2022-12-15T03:44:22Z</dcterms:created>
  <dcterms:modified xsi:type="dcterms:W3CDTF">2022-12-15T03:44:22Z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Ef9K/I3xP8f4HbTFuDwZ8+iC/th3WSZwWeoFZ0tofDzysbC74dKwE/COHkhpOpg21LK2dCrAXqdM9sOA3AUqlA==</vt:lpwstr>
  </property>
</Properties>
</file>