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Are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 the domain of</w:t>
      </w:r>
      <w:r>
        <w:t xml:space="preserve"> </w:t>
      </w:r>
      <m:oMath>
        <m:r>
          <m:t>f</m:t>
        </m:r>
      </m:oMath>
      <w:r>
        <w:t xml:space="preserve">? Explain how you know.</w:t>
      </w:r>
    </w:p>
    <w:p>
      <w:pPr>
        <w:numPr>
          <w:ilvl w:val="1"/>
          <w:numId w:val="1002"/>
        </w:numPr>
        <w:pStyle w:val="Compact"/>
      </w:pPr>
      <w:r>
        <w:t xml:space="preserve">What are the</w:t>
      </w:r>
      <w:r>
        <w:t xml:space="preserve"> </w:t>
      </w:r>
      <m:oMath>
        <m:r>
          <m:t>θ</m:t>
        </m:r>
      </m:oMath>
      <w:r>
        <w:t xml:space="preserve">-intercepts of the graph of</w:t>
      </w:r>
      <w:r>
        <w:t xml:space="preserve"> </w:t>
      </w:r>
      <m:oMath>
        <m:r>
          <m:t>f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142" cy="1957755"/>
            <wp:effectExtent b="0" l="0" r="0" t="0"/>
            <wp:docPr descr="A 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2322.16802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42" cy="1957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Which of the statements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 </w:t>
      </w:r>
    </w:p>
    <w:p>
      <w:pPr>
        <w:numPr>
          <w:ilvl w:val="1"/>
          <w:numId w:val="1003"/>
        </w:numPr>
      </w:pPr>
      <m:oMath>
        <m:r>
          <m:t>f</m:t>
        </m:r>
      </m:oMath>
      <w:r>
        <w:t xml:space="preserve"> </w:t>
      </w:r>
      <w:r>
        <w:t xml:space="preserve">is a periodic function</w:t>
      </w:r>
    </w:p>
    <w:p>
      <w:pPr>
        <w:numPr>
          <w:ilvl w:val="1"/>
          <w:numId w:val="1003"/>
        </w:numPr>
      </w:pPr>
      <w:r>
        <w:t xml:space="preserve">The domain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all real numbers.</w:t>
      </w:r>
    </w:p>
    <w:p>
      <w:pPr>
        <w:numPr>
          <w:ilvl w:val="1"/>
          <w:numId w:val="1003"/>
        </w:numPr>
      </w:pPr>
      <w:r>
        <w:t xml:space="preserve">The range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all real numbers.</w:t>
      </w:r>
    </w:p>
    <w:p>
      <w:pPr>
        <w:numPr>
          <w:ilvl w:val="1"/>
          <w:numId w:val="1003"/>
        </w:numPr>
      </w:pPr>
      <w:r>
        <w:t xml:space="preserve">The period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π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period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is the unit circle.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where could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be on the unit circle?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22" cy="1363522"/>
            <wp:effectExtent b="0" l="0" r="0" t="0"/>
            <wp:docPr descr="A circle with center at the origin of an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322.2489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22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point on the unit circle.</w:t>
      </w:r>
    </w:p>
    <w:p>
      <w:pPr>
        <w:numPr>
          <w:ilvl w:val="1"/>
          <w:numId w:val="1004"/>
        </w:numPr>
        <w:pStyle w:val="Compact"/>
      </w:pPr>
      <w:r>
        <w:t xml:space="preserve">Explain why the line going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has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tangent of the angle represented by</w:t>
      </w:r>
      <w:r>
        <w:t xml:space="preserve"> </w:t>
      </w:r>
      <m:oMath>
        <m:r>
          <m:t>P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08" cy="2415108"/>
            <wp:effectExtent b="0" l="0" r="0" t="0"/>
            <wp:docPr descr="A circle with center at the origin of an x y plane with grid." title="" id="28" name="Picture"/>
            <a:graphic>
              <a:graphicData uri="http://schemas.openxmlformats.org/drawingml/2006/picture">
                <pic:pic>
                  <pic:nvPicPr>
                    <pic:cNvPr descr="/app/tmp/embedder-1671002322.31339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08" cy="2415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which angles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 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&lt;</m:t>
        </m:r>
        <m:r>
          <m:t>0</m:t>
        </m:r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It is 3:00 a.m.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lock. The hour hand is pointing to the 3. The minute hand is pointing to the 12." title="" id="31" name="Picture"/>
            <a:graphic>
              <a:graphicData uri="http://schemas.openxmlformats.org/drawingml/2006/picture">
                <pic:pic>
                  <pic:nvPicPr>
                    <pic:cNvPr descr="/app/tmp/embedder-1671002322.3871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angle will the hour hand rotate through in the next hour? Explain how you know. </w:t>
      </w:r>
    </w:p>
    <w:p>
      <w:pPr>
        <w:numPr>
          <w:ilvl w:val="1"/>
          <w:numId w:val="1005"/>
        </w:numPr>
        <w:pStyle w:val="Compact"/>
      </w:pPr>
      <w:r>
        <w:t xml:space="preserve">What angle will the hour hand rotate through in the next 12 hours?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angle will the hour hand rotate through in the next 24 hours? Explain how you know. </w:t>
      </w:r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Write an equation for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whose graph is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translated 3 units left and then reflected over the</w:t>
      </w:r>
      <w:r>
        <w:t xml:space="preserve"> </w:t>
      </w:r>
      <m:oMath>
        <m:r>
          <m:t>y</m:t>
        </m:r>
      </m:oMath>
      <w:r>
        <w:t xml:space="preserve">-axis.</w:t>
      </w:r>
    </w:p>
    <w:p>
      <w:pPr>
        <w:numPr>
          <w:ilvl w:val="1"/>
          <w:numId w:val="1006"/>
        </w:numPr>
        <w:pStyle w:val="Compact"/>
      </w:pPr>
      <w:r>
        <w:t xml:space="preserve">Write an equation for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whose graph is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reflected over the</w:t>
      </w:r>
      <w:r>
        <w:t xml:space="preserve"> </w:t>
      </w:r>
      <m:oMath>
        <m:r>
          <m:t>y</m:t>
        </m:r>
      </m:oMath>
      <w:r>
        <w:t xml:space="preserve">-axis and then translated 3 units to the left.</w:t>
      </w:r>
    </w:p>
    <w:p>
      <w:pPr>
        <w:numPr>
          <w:ilvl w:val="1"/>
          <w:numId w:val="1006"/>
        </w:numPr>
        <w:pStyle w:val="Compact"/>
      </w:pPr>
      <w:r>
        <w:t xml:space="preserve">Do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have the same graph? Explain your reasoning.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2022-12-14T07:18:43Z</dcterms:created>
  <dcterms:modified xsi:type="dcterms:W3CDTF">2022-12-14T07:18:43Z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G0omjUGlT2qa0SkDQdN6lTXDKpuYhNzTURi5sVLaxFU/TmPULS23N181ih0Qt1b9DCtTHYwOgcjUklzBJtXHCA==</vt:lpwstr>
  </property>
</Properties>
</file>