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9.png" ContentType="image/png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2"/>
      </w:pPr>
      <w:bookmarkStart w:id="20" w:name="learning-targets"/>
      <w:r>
        <w:t xml:space="preserve">Learning Targets</w:t>
      </w:r>
      <w:bookmarkEnd w:id="20"/>
    </w:p>
    <w:p>
      <w:pPr>
        <w:pStyle w:val="Heading3"/>
      </w:pPr>
      <w:bookmarkStart w:id="21" w:name="data-sets-and-distributions"/>
      <w:r>
        <w:t xml:space="preserve">Data Sets and Distributions</w:t>
      </w:r>
      <w:bookmarkEnd w:id="21"/>
    </w:p>
    <w:p>
      <w:pPr>
        <w:pStyle w:val="Heading3"/>
      </w:pPr>
      <w:bookmarkStart w:id="22" w:name="lesson-1-representing-data-graphically"/>
      <w:r>
        <w:t xml:space="preserve">Lesson 1: Representing Data Graphically</w:t>
      </w:r>
      <w:bookmarkEnd w:id="22"/>
    </w:p>
    <w:p>
      <w:pPr>
        <w:numPr>
          <w:ilvl w:val="0"/>
          <w:numId w:val="1001"/>
        </w:numPr>
      </w:pPr>
      <w:r>
        <w:t xml:space="preserve">I can describe the information presented in tables, dot plots, and bar graphs.</w:t>
      </w:r>
    </w:p>
    <w:p>
      <w:pPr>
        <w:numPr>
          <w:ilvl w:val="0"/>
          <w:numId w:val="1001"/>
        </w:numPr>
      </w:pPr>
      <w:r>
        <w:t xml:space="preserve">I can use tables, dot plots, and bar graphs to represent distributions of data.</w:t>
      </w:r>
    </w:p>
    <w:p>
      <w:pPr>
        <w:pStyle w:val="Heading3"/>
      </w:pPr>
      <w:bookmarkStart w:id="23" w:name="Xcaa12e7648e9f94e67220941a91e6e887365381"/>
      <w:r>
        <w:t xml:space="preserve">Lesson 2: Using Dot Plots to Answer Statistical Questions</w:t>
      </w:r>
      <w:bookmarkEnd w:id="23"/>
    </w:p>
    <w:p>
      <w:pPr>
        <w:numPr>
          <w:ilvl w:val="0"/>
          <w:numId w:val="1002"/>
        </w:numPr>
      </w:pPr>
      <w:r>
        <w:t xml:space="preserve">I can use a dot plot to represent the distribution of a data set and answer questions about the real-world situation.</w:t>
      </w:r>
    </w:p>
    <w:p>
      <w:pPr>
        <w:numPr>
          <w:ilvl w:val="0"/>
          <w:numId w:val="1002"/>
        </w:numPr>
      </w:pPr>
      <w:r>
        <w:t xml:space="preserve">I can use center and spread to describe data sets, including what is typical in a data set.</w:t>
      </w:r>
    </w:p>
    <w:p>
      <w:pPr>
        <w:pStyle w:val="Heading3"/>
      </w:pPr>
      <w:bookmarkStart w:id="24" w:name="lesson-3-interpreting-histograms"/>
      <w:r>
        <w:t xml:space="preserve">Lesson 3: Interpreting Histograms</w:t>
      </w:r>
      <w:bookmarkEnd w:id="24"/>
    </w:p>
    <w:p>
      <w:pPr>
        <w:numPr>
          <w:ilvl w:val="0"/>
          <w:numId w:val="1003"/>
        </w:numPr>
      </w:pPr>
      <w:r>
        <w:t xml:space="preserve">I can use a histogram to describe the distribution of data and determine a typical value for the data.</w:t>
      </w:r>
    </w:p>
    <w:p>
      <w:pPr>
        <w:numPr>
          <w:ilvl w:val="0"/>
          <w:numId w:val="1003"/>
        </w:numPr>
      </w:pPr>
      <w:r>
        <w:t xml:space="preserve">I can use a histogram to get information about the distribution of data and explain what it means in a real-world situation.</w:t>
      </w:r>
    </w:p>
    <w:p>
      <w:pPr>
        <w:pStyle w:val="Heading3"/>
      </w:pPr>
      <w:bookmarkStart w:id="25" w:name="lesson-4-the-mean"/>
      <w:r>
        <w:t xml:space="preserve">Lesson 4: The Mean</w:t>
      </w:r>
      <w:bookmarkEnd w:id="25"/>
    </w:p>
    <w:p>
      <w:pPr>
        <w:numPr>
          <w:ilvl w:val="0"/>
          <w:numId w:val="1004"/>
        </w:numPr>
      </w:pPr>
      <w:r>
        <w:t xml:space="preserve">I can describe what the mean tells us in the context of the data.</w:t>
      </w:r>
    </w:p>
    <w:p>
      <w:pPr>
        <w:numPr>
          <w:ilvl w:val="0"/>
          <w:numId w:val="1004"/>
        </w:numPr>
      </w:pPr>
      <w:r>
        <w:t xml:space="preserve">I can find the mean for a numerical data set.</w:t>
      </w:r>
    </w:p>
    <w:p>
      <w:pPr>
        <w:pStyle w:val="Heading3"/>
      </w:pPr>
      <w:bookmarkStart w:id="26" w:name="lesson-5-variability-and-mad"/>
      <w:r>
        <w:t xml:space="preserve">Lesson 5: Variability and MAD</w:t>
      </w:r>
      <w:bookmarkEnd w:id="26"/>
    </w:p>
    <w:p>
      <w:pPr>
        <w:numPr>
          <w:ilvl w:val="0"/>
          <w:numId w:val="1005"/>
        </w:numPr>
      </w:pPr>
      <w:r>
        <w:t xml:space="preserve">I can use means and MADs to compare groups.</w:t>
      </w:r>
    </w:p>
    <w:p>
      <w:pPr>
        <w:numPr>
          <w:ilvl w:val="0"/>
          <w:numId w:val="1005"/>
        </w:numPr>
      </w:pPr>
      <w:r>
        <w:t xml:space="preserve">I know what the mean absolute deviation (MAD) measures and what information it provides.</w:t>
      </w:r>
    </w:p>
    <w:p>
      <w:pPr>
        <w:pStyle w:val="Heading3"/>
      </w:pPr>
      <w:bookmarkStart w:id="27" w:name="lesson-6-the-median"/>
      <w:r>
        <w:t xml:space="preserve">Lesson 6: The Median</w:t>
      </w:r>
      <w:bookmarkEnd w:id="27"/>
    </w:p>
    <w:p>
      <w:pPr>
        <w:numPr>
          <w:ilvl w:val="0"/>
          <w:numId w:val="1006"/>
        </w:numPr>
      </w:pPr>
      <w:r>
        <w:t xml:space="preserve">I can determine when the mean or the median is more appropriate to describe the center of data.</w:t>
      </w:r>
    </w:p>
    <w:p>
      <w:pPr>
        <w:numPr>
          <w:ilvl w:val="0"/>
          <w:numId w:val="1006"/>
        </w:numPr>
      </w:pPr>
      <w:r>
        <w:t xml:space="preserve">I can find the median for a set of data.</w:t>
      </w:r>
    </w:p>
    <w:p>
      <w:pPr>
        <w:pStyle w:val="Heading3"/>
      </w:pPr>
      <w:bookmarkStart w:id="28" w:name="X89e8f90bec72d580e496c58abd50cfc80ea37f3"/>
      <w:r>
        <w:t xml:space="preserve">Lesson 7: Box Plots and Interquartile Range</w:t>
      </w:r>
      <w:bookmarkEnd w:id="28"/>
    </w:p>
    <w:p>
      <w:pPr>
        <w:numPr>
          <w:ilvl w:val="0"/>
          <w:numId w:val="1007"/>
        </w:numPr>
      </w:pPr>
      <w:r>
        <w:t xml:space="preserve">I can use IQR to describe the spread of data.</w:t>
      </w:r>
    </w:p>
    <w:p>
      <w:pPr>
        <w:numPr>
          <w:ilvl w:val="0"/>
          <w:numId w:val="1007"/>
        </w:numPr>
      </w:pPr>
      <w:r>
        <w:t xml:space="preserve">I know what information a box plot shows and how it is constructed.</w:t>
      </w:r>
    </w:p>
    <w:p>
      <w:pPr>
        <w:pStyle w:val="Heading3"/>
      </w:pPr>
      <w:bookmarkStart w:id="29" w:name="lesson-8-larger-populations"/>
      <w:r>
        <w:t xml:space="preserve">Lesson 8: Larger Populations</w:t>
      </w:r>
      <w:bookmarkEnd w:id="29"/>
    </w:p>
    <w:p>
      <w:pPr>
        <w:numPr>
          <w:ilvl w:val="0"/>
          <w:numId w:val="1008"/>
        </w:numPr>
      </w:pPr>
      <w:r>
        <w:t xml:space="preserve">I can explain why it may be useful to gather data on a sample of a population.</w:t>
      </w:r>
    </w:p>
    <w:p>
      <w:pPr>
        <w:numPr>
          <w:ilvl w:val="0"/>
          <w:numId w:val="1008"/>
        </w:numPr>
      </w:pPr>
      <w:r>
        <w:t xml:space="preserve">When I read or hear a statistical question, I can name the population of interest and give an example of a sample for that population.</w:t>
      </w:r>
    </w:p>
    <w:p>
      <w:pPr>
        <w:pStyle w:val="Heading3"/>
      </w:pPr>
      <w:bookmarkStart w:id="30" w:name="lesson-9-what-makes-a-good-sample"/>
      <w:r>
        <w:t xml:space="preserve">Lesson 9: What Makes a Good Sample?</w:t>
      </w:r>
      <w:bookmarkEnd w:id="30"/>
    </w:p>
    <w:p>
      <w:pPr>
        <w:numPr>
          <w:ilvl w:val="0"/>
          <w:numId w:val="1009"/>
        </w:numPr>
      </w:pPr>
      <w:r>
        <w:t xml:space="preserve">I can determine whether a sample is representative of a population by considering the shape, center, and spread of each of them.</w:t>
      </w:r>
    </w:p>
    <w:p>
      <w:pPr>
        <w:numPr>
          <w:ilvl w:val="0"/>
          <w:numId w:val="1009"/>
        </w:numPr>
      </w:pPr>
      <w:r>
        <w:t xml:space="preserve">I know that some samples may represent the population better than others.</w:t>
      </w:r>
    </w:p>
    <w:p>
      <w:pPr>
        <w:numPr>
          <w:ilvl w:val="0"/>
          <w:numId w:val="1009"/>
        </w:numPr>
      </w:pPr>
      <w:r>
        <w:t xml:space="preserve">I remember that when a distribution is not symmetric, the median is a better estimate of a typical value than the mean.</w:t>
      </w:r>
    </w:p>
    <w:p>
      <w:pPr>
        <w:pStyle w:val="Heading3"/>
      </w:pPr>
      <w:bookmarkStart w:id="31" w:name="lesson-10-sampling-in-a-fair-way"/>
      <w:r>
        <w:t xml:space="preserve">Lesson 10: Sampling in a Fair Way</w:t>
      </w:r>
      <w:bookmarkEnd w:id="31"/>
    </w:p>
    <w:p>
      <w:pPr>
        <w:numPr>
          <w:ilvl w:val="0"/>
          <w:numId w:val="1010"/>
        </w:numPr>
      </w:pPr>
      <w:r>
        <w:t xml:space="preserve">I can describe ways to get a random sample from a population.</w:t>
      </w:r>
    </w:p>
    <w:p>
      <w:pPr>
        <w:numPr>
          <w:ilvl w:val="0"/>
          <w:numId w:val="1010"/>
        </w:numPr>
      </w:pPr>
      <w:r>
        <w:t xml:space="preserve">I know that selecting a sample at random is usually a good way to get a representative sample.</w:t>
      </w:r>
    </w:p>
    <w:p>
      <w:pPr>
        <w:pStyle w:val="Heading3"/>
      </w:pPr>
      <w:bookmarkStart w:id="32" w:name="X13109e8521ced0f313d347c12b18020f61b8430"/>
      <w:r>
        <w:t xml:space="preserve">Lesson 11: Estimating Population Measures of Center</w:t>
      </w:r>
      <w:bookmarkEnd w:id="32"/>
    </w:p>
    <w:p>
      <w:pPr>
        <w:numPr>
          <w:ilvl w:val="0"/>
          <w:numId w:val="1011"/>
        </w:numPr>
      </w:pPr>
      <w:r>
        <w:t xml:space="preserve">I can consider the variability of a sample to get an idea for how accurate my estimate is.</w:t>
      </w:r>
    </w:p>
    <w:p>
      <w:pPr>
        <w:numPr>
          <w:ilvl w:val="0"/>
          <w:numId w:val="1011"/>
        </w:numPr>
      </w:pPr>
      <w:r>
        <w:t xml:space="preserve">I can estimate the mean or median of a population based on a sample of the population.</w:t>
      </w:r>
    </w:p>
    <w:p>
      <w:pPr>
        <w:pStyle w:val="Heading3"/>
      </w:pPr>
      <w:bookmarkStart w:id="33" w:name="Xef83c5d0a77076f66499409be73401310d6cc07"/>
      <w:r>
        <w:t xml:space="preserve">Lesson 12: More about Sampling Variability</w:t>
      </w:r>
      <w:bookmarkEnd w:id="33"/>
    </w:p>
    <w:p>
      <w:pPr>
        <w:numPr>
          <w:ilvl w:val="0"/>
          <w:numId w:val="1012"/>
        </w:numPr>
      </w:pPr>
      <w:r>
        <w:t xml:space="preserve">I can use the means from many samples to judge how accurate an estimate for the population mean is.</w:t>
      </w:r>
    </w:p>
    <w:p>
      <w:pPr>
        <w:numPr>
          <w:ilvl w:val="0"/>
          <w:numId w:val="1012"/>
        </w:numPr>
      </w:pPr>
      <w:r>
        <w:t xml:space="preserve">I know that as the sample size gets bigger, the sample mean is more likely to be close to the population mean.</w:t>
      </w:r>
    </w:p>
    <w:p>
      <w:pPr>
        <w:pStyle w:val="Heading3"/>
      </w:pPr>
      <w:bookmarkStart w:id="34" w:name="lesson-13-what-are-probabilities"/>
      <w:r>
        <w:t xml:space="preserve">Lesson 13: What Are Probabilities?</w:t>
      </w:r>
      <w:bookmarkEnd w:id="34"/>
    </w:p>
    <w:p>
      <w:pPr>
        <w:numPr>
          <w:ilvl w:val="0"/>
          <w:numId w:val="1013"/>
        </w:numPr>
      </w:pPr>
      <w:r>
        <w:t xml:space="preserve">I can use the sample space to calculate the probability of an event when all outcomes are equally likely.</w:t>
      </w:r>
    </w:p>
    <w:p>
      <w:pPr>
        <w:numPr>
          <w:ilvl w:val="0"/>
          <w:numId w:val="1013"/>
        </w:numPr>
      </w:pPr>
      <w:r>
        <w:t xml:space="preserve">I can write out the sample space for a simple chance experiment.</w:t>
      </w:r>
    </w:p>
    <w:p>
      <w:pPr>
        <w:pStyle w:val="Heading3"/>
      </w:pPr>
      <w:bookmarkStart w:id="35" w:name="Xcd501931de60afa3822f138860dac53c007de01"/>
      <w:r>
        <w:t xml:space="preserve">Lesson 14: Estimating Probabilities Through Repeated Experiments</w:t>
      </w:r>
      <w:bookmarkEnd w:id="35"/>
    </w:p>
    <w:p>
      <w:pPr>
        <w:numPr>
          <w:ilvl w:val="0"/>
          <w:numId w:val="1014"/>
        </w:numPr>
      </w:pPr>
      <w:r>
        <w:t xml:space="preserve">I can estimate the probability of an event based on the results from repeating an experiment.</w:t>
      </w:r>
    </w:p>
    <w:p>
      <w:pPr>
        <w:numPr>
          <w:ilvl w:val="0"/>
          <w:numId w:val="1014"/>
        </w:numPr>
      </w:pPr>
      <w:r>
        <w:t xml:space="preserve">I can explain whether certain results from repeated experiments would be surprising or not.</w:t>
      </w:r>
    </w:p>
    <w:p>
      <w:pPr>
        <w:pStyle w:val="Heading3"/>
      </w:pPr>
      <w:bookmarkStart w:id="36" w:name="Xbc6e9e4e86705a37e94fc1540e83ae9e180dfa6"/>
      <w:r>
        <w:t xml:space="preserve">Lesson 15: Keeping Track of All Possible Outcomes</w:t>
      </w:r>
      <w:bookmarkEnd w:id="36"/>
    </w:p>
    <w:p>
      <w:pPr>
        <w:numPr>
          <w:ilvl w:val="0"/>
          <w:numId w:val="1015"/>
        </w:numPr>
      </w:pPr>
      <w:r>
        <w:t xml:space="preserve">I can write out the sample space for a multi-step experiment, using a list, table, or tree diagram.</w:t>
      </w:r>
    </w:p>
    <w:p>
      <w:pPr>
        <w:pStyle w:val="Heading3"/>
      </w:pPr>
      <w:bookmarkStart w:id="37" w:name="lesson-16-multi-step-experiments"/>
      <w:r>
        <w:t xml:space="preserve">Lesson 16: Multi-step Experiments</w:t>
      </w:r>
      <w:bookmarkEnd w:id="37"/>
    </w:p>
    <w:p>
      <w:pPr>
        <w:numPr>
          <w:ilvl w:val="0"/>
          <w:numId w:val="1016"/>
        </w:numPr>
      </w:pPr>
      <w:r>
        <w:t xml:space="preserve">I can use the sample space to calculate the probability of an event in a multi-step experiment.</w:t>
      </w:r>
    </w:p>
    <w:p>
      <w:pPr>
        <w:pStyle w:val="Heading3"/>
      </w:pPr>
      <w:bookmarkStart w:id="38" w:name="lesson-17-designing-simulations"/>
      <w:r>
        <w:t xml:space="preserve">Lesson 17: Designing Simulations</w:t>
      </w:r>
      <w:bookmarkEnd w:id="38"/>
    </w:p>
    <w:p>
      <w:pPr>
        <w:numPr>
          <w:ilvl w:val="0"/>
          <w:numId w:val="1017"/>
        </w:numPr>
      </w:pPr>
      <w:r>
        <w:t xml:space="preserve">I can design a simulation to estimate the probability of a multi-step real-world situation.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w:type="even" r:id="rId10"/>
      <w:headerReference w:type="default" r:id="rId11"/>
      <w:footerReference w:type="even" r:id="rId14"/>
      <w:footerReference w:type="default" r:id="rId12"/>
      <w:headerReference w:type="first" r:id="rId9"/>
      <w:footerReference w:type="first" r:id="rId13"/>
      <w:pgSz w:w="12240" w:h="15840"/>
      <w:pgMar w:top="1440" w:right="1440" w:bottom="1440" w:left="1440" w:header="720" w:footer="720" w:gutter="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82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Header">
    <w:name w:val="header"/>
    <w:basedOn w:val="Normal"/>
    <w:link w:val="HeaderChar"/>
    <w:unhideWhenUsed/>
    <w:rsid w:val="009E40F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9E40FE"/>
  </w:style>
  <w:style w:type="paragraph" w:styleId="Footer">
    <w:name w:val="footer"/>
    <w:basedOn w:val="Normal"/>
    <w:link w:val="FooterChar"/>
    <w:unhideWhenUsed/>
    <w:rsid w:val="009E40F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9E40FE"/>
  </w:style>
  <w:style w:type="character" w:styleId="PageNumber">
    <w:name w:val="page number"/>
    <w:basedOn w:val="DefaultParagraphFont"/>
    <w:semiHidden/>
    <w:unhideWhenUsed/>
    <w:rsid w:val="004334B2"/>
  </w:style>
  <w:style w:type="character" w:styleId="FollowedHyperlink">
    <w:name w:val="FollowedHyperlink"/>
    <w:basedOn w:val="DefaultParagraphFont"/>
    <w:semiHidden/>
    <w:unhideWhenUsed/>
    <w:rsid w:val="0007094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3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footer" Target="footer1.xml" /><Relationship Type="http://schemas.openxmlformats.org/officeDocument/2006/relationships/image" Id="rId39" Target="media/rId39.png" /></Relationships>
</file>

<file path=word/_rels/footnotes.xml.rels><?xml version="1.0" encoding="UTF-8"?>
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2020-06-19T03:43:58Z</dcterms:created>
  <dcterms:modified xsi:type="dcterms:W3CDTF">2020-06-19T03:43:58Z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PC2ACGYHAdqYdJYVakH7EY8m4a7b3uyo638l3QOYRQwYeSU4B5bf/9n0i4O7kfHCbHK6BlxnOe9KbmhIMow+Pw==</vt:lpwstr>
  </property>
</Properties>
</file>