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2413bdf11ca4fefd35cc0dd42aff70cc2d6fe"/>
    <w:p>
      <w:pPr>
        <w:pStyle w:val="Heading2"/>
      </w:pPr>
      <w:r>
        <w:t xml:space="preserve">Unit 3 Lesson 7: Generalicemos la multiplicación de fracciones</w:t>
      </w:r>
    </w:p>
    <w:bookmarkEnd w:id="20"/>
    <w:bookmarkStart w:id="28" w:name="Xf692ebd604c8cca2e0afdfefdcfb34d57cce329"/>
    <w:p>
      <w:pPr>
        <w:pStyle w:val="Heading3"/>
      </w:pPr>
      <w:r>
        <w:t xml:space="preserve">WU Observa y pregúntate: Dos diagramas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429000" cy="3291840"/>
            <wp:effectExtent b="0" l="0" r="0" t="0"/>
            <wp:docPr descr="Square, length and width, 1. Partitioned into 4 rows of 5 of the same size rectangles. 8 rectangles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65546.62467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108960" cy="1600250"/>
            <wp:effectExtent b="0" l="0" r="0" t="0"/>
            <wp:docPr descr="Rectangle. Length, 4 fifths unit. Width, 1 half unit. " title="" id="25" name="Picture"/>
            <a:graphic>
              <a:graphicData uri="http://schemas.openxmlformats.org/drawingml/2006/picture">
                <pic:pic>
                  <pic:nvPicPr>
                    <pic:cNvPr descr="/app/tmp/embedder-1671065546.75098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6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2" w:name="ecuaciones-y-área"/>
    <w:p>
      <w:pPr>
        <w:pStyle w:val="Heading3"/>
      </w:pPr>
      <w:r>
        <w:t xml:space="preserve">1 Ecuaciones y área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Encuentra el valor de cada producto. Si te ayuda, dibuja un diagrama de área.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5546.868324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5546.937509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5547.030119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¿Cómo decidiste si dibujabas o no un diagrama? ¿Cómo influyeron los diagramas en la manera como encontraste los productos?</w:t>
      </w:r>
    </w:p>
    <w:p>
      <w:pPr>
        <w:numPr>
          <w:ilvl w:val="0"/>
          <w:numId w:val="1001"/>
        </w:numPr>
        <w:pStyle w:val="Compact"/>
      </w:pPr>
      <w:r>
        <w:t xml:space="preserve">Diego dibujó este diagrama para representar el producto </w:t>
      </w: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¿Cómo puede el diagrama ayudar a Diego a encontrar el valor de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14700" cy="2148827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5547.148086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488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multipliquemos-fracciones"/>
    <w:p>
      <w:pPr>
        <w:pStyle w:val="Heading3"/>
      </w:pPr>
      <w:r>
        <w:t xml:space="preserve">2 Multipliquemos fracciones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el valor que hace que la ecuación sea verdadera. Si te ayuda, dibuja un diagrama.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56</m:t>
            </m:r>
          </m:num>
          <m:den>
            <m:r>
              <m:t>36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2022-12-15T00:52:27Z</dcterms:created>
  <dcterms:modified xsi:type="dcterms:W3CDTF">2022-12-15T00:52:27Z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Vh3rKxzBifDFNKGy6Y4FrzlN10e6Ok1eSpZpes7g1IxyGa5ycElxrQDQAqy46inHAKWuwa6wEEXPHIwKuu/X0Q==</vt:lpwstr>
  </property>
</Properties>
</file>