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jpg" ContentType="image/jpeg"/>
  <Override PartName="/word/media/rId28.png" ContentType="image/png"/>
  <Override PartName="/word/media/rId3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y-own-flag"/>
    <w:p>
      <w:pPr>
        <w:pStyle w:val="Heading2"/>
      </w:pPr>
      <w:r>
        <w:t xml:space="preserve">Lesson 9: My Own Flag</w:t>
      </w:r>
    </w:p>
    <w:bookmarkEnd w:id="20"/>
    <w:p>
      <w:pPr>
        <w:numPr>
          <w:ilvl w:val="0"/>
          <w:numId w:val="1001"/>
        </w:numPr>
        <w:pStyle w:val="Compact"/>
      </w:pPr>
      <w:r>
        <w:t xml:space="preserve">Let’s design our own flag.</w:t>
      </w:r>
    </w:p>
    <w:bookmarkStart w:id="27" w:name="warm-up-notice-and-wonder"/>
    <w:p>
      <w:pPr>
        <w:pStyle w:val="Heading3"/>
      </w:pPr>
      <w:r>
        <w:t xml:space="preserve">Warm-up: Notice and Wonder</w:t>
      </w:r>
    </w:p>
    <w:p>
      <w:pPr>
        <w:pStyle w:val="FirstParagraph"/>
      </w:pPr>
      <w:r>
        <w:t xml:space="preserve">What do you notice? What do you wonder?</w:t>
      </w:r>
    </w:p>
    <w:p>
      <w:pPr>
        <w:pStyle w:val="BodyText"/>
      </w:pPr>
      <w:r>
        <w:drawing>
          <wp:inline>
            <wp:extent cx="5943600" cy="3961409"/>
            <wp:effectExtent b="0" l="0" r="0" t="0"/>
            <wp:docPr descr="Image of flag. Five rows. Colors, from top to bottom, blue, white, black, white, blue. Blue rows are same width and the widest. White rows are same width and the narrowest. " title="" id="22" name="Picture"/>
            <a:graphic>
              <a:graphicData uri="http://schemas.openxmlformats.org/drawingml/2006/picture">
                <pic:pic>
                  <pic:nvPicPr>
                    <pic:cNvPr descr="/app/tmp/embedder-1671027583.6961582.png" id="23" name="Picture"/>
                    <pic:cNvPicPr>
                      <a:picLocks noChangeArrowheads="1" noChangeAspect="1"/>
                    </pic:cNvPicPr>
                  </pic:nvPicPr>
                  <pic:blipFill>
                    <a:blip r:embed="rId21"/>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drawing>
          <wp:inline>
            <wp:extent cx="5943600" cy="4457700"/>
            <wp:effectExtent b="0" l="0" r="0" t="0"/>
            <wp:docPr descr="" title="" id="25" name="Picture"/>
            <a:graphic>
              <a:graphicData uri="http://schemas.openxmlformats.org/drawingml/2006/picture">
                <pic:pic>
                  <pic:nvPicPr>
                    <pic:cNvPr descr="/app/tmp/embedder-1671027583.7271616.jpg" id="26" name="Picture"/>
                    <pic:cNvPicPr>
                      <a:picLocks noChangeArrowheads="1" noChangeAspect="1"/>
                    </pic:cNvPicPr>
                  </pic:nvPicPr>
                  <pic:blipFill>
                    <a:blip r:embed="rId24"/>
                    <a:stretch>
                      <a:fillRect/>
                    </a:stretch>
                  </pic:blipFill>
                  <pic:spPr bwMode="auto">
                    <a:xfrm>
                      <a:off x="0" y="0"/>
                      <a:ext cx="5943600" cy="4457700"/>
                    </a:xfrm>
                    <a:prstGeom prst="rect">
                      <a:avLst/>
                    </a:prstGeom>
                    <a:noFill/>
                    <a:ln w="9525">
                      <a:noFill/>
                      <a:headEnd/>
                      <a:tailEnd/>
                    </a:ln>
                  </pic:spPr>
                </pic:pic>
              </a:graphicData>
            </a:graphic>
          </wp:inline>
        </w:drawing>
      </w:r>
    </w:p>
    <w:bookmarkEnd w:id="27"/>
    <w:bookmarkStart w:id="34" w:name="principles-of-flag-design"/>
    <w:p>
      <w:pPr>
        <w:pStyle w:val="Heading3"/>
      </w:pPr>
      <w:r>
        <w:t xml:space="preserve">9.1: Principles of Flag Design</w:t>
      </w:r>
    </w:p>
    <w:p>
      <w:pPr>
        <w:numPr>
          <w:ilvl w:val="0"/>
          <w:numId w:val="1002"/>
        </w:numPr>
      </w:pPr>
      <w:r>
        <w:t xml:space="preserve">Your teacher will assign you a principle of flag design. With your partner, discuss what the principle means. Why is the principle important for flag design?</w:t>
      </w:r>
    </w:p>
    <w:p>
      <w:pPr>
        <w:numPr>
          <w:ilvl w:val="0"/>
          <w:numId w:val="1000"/>
        </w:numPr>
      </w:pPr>
      <w:r>
        <w:t xml:space="preserve">Principles of Good Flag Design</w:t>
      </w:r>
    </w:p>
    <w:p>
      <w:pPr>
        <w:numPr>
          <w:ilvl w:val="1"/>
          <w:numId w:val="1003"/>
        </w:numPr>
        <w:pStyle w:val="Compact"/>
      </w:pPr>
      <w:r>
        <w:t xml:space="preserve">Keep It Simple</w:t>
      </w:r>
    </w:p>
    <w:p>
      <w:pPr>
        <w:numPr>
          <w:ilvl w:val="1"/>
          <w:numId w:val="1003"/>
        </w:numPr>
        <w:pStyle w:val="Compact"/>
      </w:pPr>
      <w:r>
        <w:t xml:space="preserve">Use Meaningful Symbolism</w:t>
      </w:r>
    </w:p>
    <w:p>
      <w:pPr>
        <w:numPr>
          <w:ilvl w:val="1"/>
          <w:numId w:val="1003"/>
        </w:numPr>
        <w:pStyle w:val="Compact"/>
      </w:pPr>
      <w:r>
        <w:t xml:space="preserve">Use 2 to 3 Basic Colors</w:t>
      </w:r>
    </w:p>
    <w:p>
      <w:pPr>
        <w:numPr>
          <w:ilvl w:val="1"/>
          <w:numId w:val="1003"/>
        </w:numPr>
        <w:pStyle w:val="Compact"/>
      </w:pPr>
      <w:r>
        <w:t xml:space="preserve">No Lettering or Seals</w:t>
      </w:r>
    </w:p>
    <w:p>
      <w:pPr>
        <w:numPr>
          <w:ilvl w:val="1"/>
          <w:numId w:val="1003"/>
        </w:numPr>
        <w:pStyle w:val="Compact"/>
      </w:pPr>
      <w:r>
        <w:t xml:space="preserve">Be Distinctive or Be Related</w:t>
      </w:r>
    </w:p>
    <w:p>
      <w:pPr>
        <w:numPr>
          <w:ilvl w:val="0"/>
          <w:numId w:val="1002"/>
        </w:numPr>
        <w:pStyle w:val="Compact"/>
      </w:pPr>
      <w:r>
        <w:t xml:space="preserve">For each flag from the warm up, explain or show how the flag represents the principles of flag design.</w:t>
      </w:r>
    </w:p>
    <w:p>
      <w:pPr>
        <w:pStyle w:val="FirstParagraph"/>
      </w:pPr>
      <w:r>
        <w:t xml:space="preserve">a.</w:t>
      </w:r>
      <w:r>
        <w:drawing>
          <wp:inline>
            <wp:extent cx="5943600" cy="3961409"/>
            <wp:effectExtent b="0" l="0" r="0" t="0"/>
            <wp:docPr descr="" title="" id="29" name="Picture"/>
            <a:graphic>
              <a:graphicData uri="http://schemas.openxmlformats.org/drawingml/2006/picture">
                <pic:pic>
                  <pic:nvPicPr>
                    <pic:cNvPr descr="/app/tmp/embedder-1671027583.7903113.png" id="30" name="Picture"/>
                    <pic:cNvPicPr>
                      <a:picLocks noChangeArrowheads="1" noChangeAspect="1"/>
                    </pic:cNvPicPr>
                  </pic:nvPicPr>
                  <pic:blipFill>
                    <a:blip r:embed="rId28"/>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t xml:space="preserve">b.</w:t>
      </w:r>
      <w:r>
        <w:drawing>
          <wp:inline>
            <wp:extent cx="5943600" cy="4457700"/>
            <wp:effectExtent b="0" l="0" r="0" t="0"/>
            <wp:docPr descr="" title="" id="32" name="Picture"/>
            <a:graphic>
              <a:graphicData uri="http://schemas.openxmlformats.org/drawingml/2006/picture">
                <pic:pic>
                  <pic:nvPicPr>
                    <pic:cNvPr descr="/app/tmp/embedder-1671027583.8198602.jpg" id="33" name="Picture"/>
                    <pic:cNvPicPr>
                      <a:picLocks noChangeArrowheads="1" noChangeAspect="1"/>
                    </pic:cNvPicPr>
                  </pic:nvPicPr>
                  <pic:blipFill>
                    <a:blip r:embed="rId31"/>
                    <a:stretch>
                      <a:fillRect/>
                    </a:stretch>
                  </pic:blipFill>
                  <pic:spPr bwMode="auto">
                    <a:xfrm>
                      <a:off x="0" y="0"/>
                      <a:ext cx="5943600" cy="4457700"/>
                    </a:xfrm>
                    <a:prstGeom prst="rect">
                      <a:avLst/>
                    </a:prstGeom>
                    <a:noFill/>
                    <a:ln w="9525">
                      <a:noFill/>
                      <a:headEnd/>
                      <a:tailEnd/>
                    </a:ln>
                  </pic:spPr>
                </pic:pic>
              </a:graphicData>
            </a:graphic>
          </wp:inline>
        </w:drawing>
      </w:r>
    </w:p>
    <w:bookmarkEnd w:id="34"/>
    <w:bookmarkStart w:id="38" w:name="my-flag"/>
    <w:p>
      <w:pPr>
        <w:pStyle w:val="Heading3"/>
      </w:pPr>
      <w:r>
        <w:t xml:space="preserve">9.2: My Flag</w:t>
      </w:r>
    </w:p>
    <w:p>
      <w:pPr>
        <w:numPr>
          <w:ilvl w:val="0"/>
          <w:numId w:val="1004"/>
        </w:numPr>
        <w:pStyle w:val="Compact"/>
      </w:pPr>
      <w:r>
        <w:t xml:space="preserve">Design your flag.</w:t>
      </w:r>
    </w:p>
    <w:p>
      <w:pPr>
        <w:numPr>
          <w:ilvl w:val="0"/>
          <w:numId w:val="1004"/>
        </w:numPr>
        <w:pStyle w:val="Compact"/>
      </w:pPr>
      <w:r>
        <w:t xml:space="preserve">Imagine you are making your flag with fabric. About how much of each color fabric will you need in square inches?</w:t>
      </w:r>
    </w:p>
    <w:p>
      <w:pPr>
        <w:numPr>
          <w:ilvl w:val="0"/>
          <w:numId w:val="1004"/>
        </w:numPr>
        <w:pStyle w:val="Compact"/>
      </w:pPr>
      <w:r>
        <w:t xml:space="preserve">Switch flags with a partner.</w:t>
      </w:r>
    </w:p>
    <w:p>
      <w:pPr>
        <w:numPr>
          <w:ilvl w:val="0"/>
          <w:numId w:val="1004"/>
        </w:numPr>
        <w:pStyle w:val="Compact"/>
      </w:pPr>
      <w:r>
        <w:t xml:space="preserve">Describe the meaning of each symbol and color you used.</w:t>
      </w:r>
    </w:p>
    <w:p>
      <w:pPr>
        <w:numPr>
          <w:ilvl w:val="0"/>
          <w:numId w:val="1004"/>
        </w:numPr>
        <w:pStyle w:val="Compact"/>
      </w:pPr>
      <w:r>
        <w:t xml:space="preserve">How do you see each of the design principles in your partner’s flag?</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8" Target="media/rId28.png" /><Relationship Type="http://schemas.openxmlformats.org/officeDocument/2006/relationships/image" Id="rId31" Target="media/rId3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2022-12-14T14:19:44Z</dcterms:created>
  <dcterms:modified xsi:type="dcterms:W3CDTF">2022-12-14T14:19:44Z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/mgx3KWea8pVBe9XR6KLy+VwXpyuJXiCCCq2vgJw11zabHSFyRaTl5DhTEkWxqej3JgnGrqvJZmNoFPOdn/UAQ==</vt:lpwstr>
  </property>
</Properties>
</file>