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bfc7f25892d7e8b17b0f096bbba9533d1ef90"/>
    <w:p>
      <w:pPr>
        <w:pStyle w:val="Heading2"/>
      </w:pPr>
      <w:r>
        <w:t xml:space="preserve">Unit 7 Lesson 3: Contemos hacia adelante o hacia atrás para restar</w:t>
      </w:r>
    </w:p>
    <w:bookmarkEnd w:id="20"/>
    <w:bookmarkStart w:id="22" w:name="X06235590bf00cb74ed61a5535e9b0caae1f375a"/>
    <w:p>
      <w:pPr>
        <w:pStyle w:val="Heading3"/>
      </w:pPr>
      <w:r>
        <w:t xml:space="preserve">WU Conversación numérica: Decenas y centenas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200</m:t>
        </m:r>
      </m:oMath>
    </w:p>
    <w:p>
      <w:pPr>
        <w:numPr>
          <w:ilvl w:val="0"/>
          <w:numId w:val="1003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4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300</m:t>
        </m:r>
      </m:oMath>
    </w:p>
    <w:bookmarkEnd w:id="21"/>
    <w:bookmarkEnd w:id="22"/>
    <w:bookmarkStart w:id="36" w:name="saltemos-hacia-atrás-atrás-atrás"/>
    <w:p>
      <w:pPr>
        <w:pStyle w:val="Heading3"/>
      </w:pPr>
      <w:r>
        <w:t xml:space="preserve">1 Saltemos hacia atrás, atrás, atrás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y Andre encontraron el valor de </w:t>
      </w:r>
      <m:oMath>
        <m:r>
          <m:t>375</m:t>
        </m:r>
        <m:r>
          <m:rPr>
            <m:sty m:val="p"/>
          </m:rPr>
          <m:t>−</m:t>
        </m:r>
        <m:r>
          <m:t>24</m:t>
        </m:r>
      </m:oMath>
      <w:r>
        <w:t xml:space="preserve">.</w:t>
      </w:r>
    </w:p>
    <w:p>
      <w:pPr>
        <w:pStyle w:val="BodyText"/>
      </w:pPr>
      <w:r>
        <w:t xml:space="preserve">Este es su trabajo.</w:t>
      </w:r>
    </w:p>
    <w:p>
      <w:pPr>
        <w:pStyle w:val="BodyText"/>
      </w:pPr>
      <w:r>
        <w:t xml:space="preserve">El trabajo de Jada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5029200" cy="21031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680.35392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trabajo de Andre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355</m:t>
        </m:r>
        <m:r>
          <m:t>355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351</m:t>
        </m:r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2984449" cy="70945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680.47289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observas? ¿Qué te preguntas?</w:t>
      </w:r>
    </w:p>
    <w:p>
      <w:pPr>
        <w:numPr>
          <w:ilvl w:val="0"/>
          <w:numId w:val="1005"/>
        </w:numPr>
      </w:pPr>
      <w:r>
        <w:t xml:space="preserve">Intenta encontrar el valor de </w:t>
      </w:r>
      <m:oMath>
        <m:r>
          <m:t>189</m:t>
        </m:r>
        <m:r>
          <m:rPr>
            <m:sty m:val="p"/>
          </m:rPr>
          <m:t>−</m:t>
        </m:r>
        <m:r>
          <m:t>73</m:t>
        </m:r>
      </m:oMath>
      <w:r>
        <w:t xml:space="preserve"> de la forma en la que Andre restó.</w:t>
      </w:r>
    </w:p>
    <w:p>
      <w:pPr>
        <w:numPr>
          <w:ilvl w:val="0"/>
          <w:numId w:val="1000"/>
        </w:numPr>
      </w:pPr>
      <w:r>
        <w:t xml:space="preserve">Muestra cómo pensaste. Si te ayuda, usa una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0680.52272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Encuentra el valor de </w:t>
      </w:r>
      <m:oMath>
        <m:r>
          <m:t>647</m:t>
        </m:r>
        <m:r>
          <m:rPr>
            <m:sty m:val="p"/>
          </m:rPr>
          <m:t>−</m:t>
        </m:r>
        <m:r>
          <m:t>46</m:t>
        </m:r>
      </m:oMath>
      <w:r>
        <w:t xml:space="preserve"> a tu manera.</w:t>
      </w:r>
    </w:p>
    <w:p>
      <w:pPr>
        <w:numPr>
          <w:ilvl w:val="0"/>
          <w:numId w:val="1000"/>
        </w:numPr>
      </w:pPr>
      <w:r>
        <w:t xml:space="preserve">Muestra cómo pensaste. Si te ayuda, usa una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0680.558477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1" w:name="quién-regó-pintura"/>
    <w:p>
      <w:pPr>
        <w:pStyle w:val="Heading3"/>
      </w:pPr>
      <w:r>
        <w:t xml:space="preserve">2 ¿Quién regó pintura?</w:t>
      </w:r>
    </w:p>
    <w:bookmarkStart w:id="40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438400" cy="6096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0680.59776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¡Oh, no! Diego regó pintura en su hoja y ahora no puede ver todos los números. Encuentra el número que la pintura está cubriendo.</w:t>
      </w:r>
    </w:p>
    <w:p>
      <w:pPr>
        <w:pStyle w:val="BodyText"/>
      </w:pPr>
      <w:r>
        <w:drawing>
          <wp:inline>
            <wp:extent cx="2438400" cy="6096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680.640176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caso, encuentra el número que hace que la ecuación sea verdadera.</w:t>
      </w:r>
    </w:p>
    <w:p>
      <w:pPr>
        <w:pStyle w:val="BodyText"/>
      </w:pPr>
      <w:r>
        <w:drawing>
          <wp:inline>
            <wp:extent cx="2743200" cy="30480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0680.682609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numPr>
          <w:ilvl w:val="0"/>
          <w:numId w:val="1006"/>
        </w:numPr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2022-12-14T23:31:21Z</dcterms:created>
  <dcterms:modified xsi:type="dcterms:W3CDTF">2022-12-14T23:31:21Z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WS8SED6ljOtuSIWL8ypzq+ui1oHAUUDonSeuNl+HUO19K1dJUi10tqusJpWiTl/D0kqvB9TbHfMYrUtGK4hTsA==</vt:lpwstr>
  </property>
</Properties>
</file>