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1443878505efff183a2341fc477c6aa79ba8f"/>
    <w:p>
      <w:pPr>
        <w:pStyle w:val="Heading2"/>
      </w:pPr>
      <w:r>
        <w:t xml:space="preserve">Lesson 6: Construction Techniques 4: Parallel and Perpendicular Lines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tools to draw parallel and perpendicular lines precisely.</w:t>
      </w:r>
    </w:p>
    <w:bookmarkStart w:id="33" w:name="math-talk-transformations"/>
    <w:p>
      <w:pPr>
        <w:pStyle w:val="Heading3"/>
      </w:pPr>
      <w:r>
        <w:t xml:space="preserve">6.1: Math Talk: Transformations</w:t>
      </w:r>
    </w:p>
    <w:p>
      <w:pPr>
        <w:pStyle w:val="FirstParagraph"/>
      </w:pPr>
      <w:r>
        <w:t xml:space="preserve">Each pair of shapes is congruent. Mentally identify a transformation or sequence of transformations that could take one shape to the other.</w:t>
      </w:r>
    </w:p>
    <w:p>
      <w:pPr>
        <w:pStyle w:val="BodyText"/>
      </w:pPr>
      <w:r>
        <w:drawing>
          <wp:inline>
            <wp:extent cx="1920239" cy="1463040"/>
            <wp:effectExtent b="0" l="0" r="0" t="0"/>
            <wp:docPr descr="Two identical circles, one point in each circle, left is circle P and right is circle Q." title="" id="22" name="Picture"/>
            <a:graphic>
              <a:graphicData uri="http://schemas.openxmlformats.org/drawingml/2006/picture">
                <pic:pic>
                  <pic:nvPicPr>
                    <pic:cNvPr descr="/app/tmp/embedder-1670996867.19575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segments, parallel to each other, one is AB and other is CD." title="" id="25" name="Picture"/>
            <a:graphic>
              <a:graphicData uri="http://schemas.openxmlformats.org/drawingml/2006/picture">
                <pic:pic>
                  <pic:nvPicPr>
                    <pic:cNvPr descr="/app/tmp/embedder-1670996867.26037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triangles, DEF and JKL, JKL is rotated almost upside down." title="" id="28" name="Picture"/>
            <a:graphic>
              <a:graphicData uri="http://schemas.openxmlformats.org/drawingml/2006/picture">
                <pic:pic>
                  <pic:nvPicPr>
                    <pic:cNvPr descr="/app/tmp/embedder-1670996867.33163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554480"/>
            <wp:effectExtent b="0" l="0" r="0" t="0"/>
            <wp:docPr descr="Two identical segments not parallel to each other, one is ST and other is MN." title="" id="31" name="Picture"/>
            <a:graphic>
              <a:graphicData uri="http://schemas.openxmlformats.org/drawingml/2006/picture">
                <pic:pic>
                  <pic:nvPicPr>
                    <pic:cNvPr descr="/app/tmp/embedder-1670996867.391260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1" w:name="standing-on-the-shoulders-of-giants"/>
    <w:p>
      <w:pPr>
        <w:pStyle w:val="Heading3"/>
      </w:pPr>
      <w:r>
        <w:t xml:space="preserve">6.2: Standing on the Shoulders of Giants</w:t>
      </w:r>
    </w:p>
    <w:p>
      <w:pPr>
        <w:pStyle w:val="FirstParagraph"/>
      </w:pPr>
      <w:r>
        <w:t xml:space="preserve">Here is a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a point</w:t>
      </w:r>
      <w:r>
        <w:t xml:space="preserve"> </w:t>
      </w:r>
      <m:oMath>
        <m:r>
          <m:t>C</m:t>
        </m:r>
      </m:oMath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line. Use straightedge and compass moves to construct a line perpendicular to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goes through point</w:t>
      </w:r>
      <w:r>
        <w:t xml:space="preserve"> </w:t>
      </w:r>
      <m:oMath>
        <m:r>
          <m:t>C</m:t>
        </m:r>
      </m:oMath>
      <w:r>
        <w:t xml:space="preserve">. Be prepared to share your reasoning.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Point C lies roughly above the middle on horizontal line m." title="" id="35" name="Picture"/>
            <a:graphic>
              <a:graphicData uri="http://schemas.openxmlformats.org/drawingml/2006/picture">
                <pic:pic>
                  <pic:nvPicPr>
                    <pic:cNvPr descr="/app/tmp/embedder-1670996867.45978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0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</w:pPr>
      <w:r>
        <w:t xml:space="preserve">The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has a length of 1 unit. Construct its perpendicular bisector and draw the point where this line intersects our original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How far is this new point from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We now have 3 points drawn. Use a pair of points to construct a new perpendicular bisector that has not been drawn yet and label its intersection with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How far is this new point from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If you repeat this process of drawing new perpendicular bisectors and considering how far your point is from A, what can you say about all the distances?</w:t>
      </w:r>
    </w:p>
    <w:p>
      <w:pPr>
        <w:pStyle w:val="FirstParagraph"/>
      </w:pPr>
      <w:r>
        <w:drawing>
          <wp:inline>
            <wp:extent cx="2971800" cy="1828800"/>
            <wp:effectExtent b="0" l="0" r="0" t="0"/>
            <wp:docPr descr="Horizontal line segment A B. Point A on the left, Point B on the right.  " title="" id="38" name="Picture"/>
            <a:graphic>
              <a:graphicData uri="http://schemas.openxmlformats.org/drawingml/2006/picture">
                <pic:pic>
                  <pic:nvPicPr>
                    <pic:cNvPr descr="/app/tmp/embedder-1670996867.535372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0"/>
    <w:bookmarkEnd w:id="41"/>
    <w:bookmarkStart w:id="45" w:name="parallel-constructions-challenge"/>
    <w:p>
      <w:pPr>
        <w:pStyle w:val="Heading3"/>
      </w:pPr>
      <w:r>
        <w:t xml:space="preserve">6.3: Parallel Constructions Challenge</w:t>
      </w:r>
    </w:p>
    <w:p>
      <w:pPr>
        <w:pStyle w:val="FirstParagraph"/>
      </w:pPr>
      <w:r>
        <w:t xml:space="preserve">Here is a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a point</w:t>
      </w:r>
      <w:r>
        <w:t xml:space="preserve"> </w:t>
      </w:r>
      <m:oMath>
        <m:r>
          <m:t>C</m:t>
        </m:r>
      </m:oMath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on the line. Use straightedge and compass moves to construct a line parallel to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goes through point</w:t>
      </w:r>
      <w:r>
        <w:t xml:space="preserve"> </w:t>
      </w:r>
      <m:oMath>
        <m:r>
          <m:t>C</m:t>
        </m:r>
      </m:oMath>
      <w:r>
        <w:t xml:space="preserve">. 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Point C lies roughly above the middle on horizontal line m." title="" id="43" name="Picture"/>
            <a:graphic>
              <a:graphicData uri="http://schemas.openxmlformats.org/drawingml/2006/picture">
                <pic:pic>
                  <pic:nvPicPr>
                    <pic:cNvPr descr="/app/tmp/embedder-1670996867.598089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52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When we write the instructions for a construction, we can use a previous construction as one of the steps. We now know 2 new constructions that are made up of a sequence of moves.</w:t>
      </w:r>
    </w:p>
    <w:p>
      <w:pPr>
        <w:numPr>
          <w:ilvl w:val="0"/>
          <w:numId w:val="1003"/>
        </w:numPr>
        <w:pStyle w:val="Compact"/>
      </w:pPr>
      <w:r>
        <w:t xml:space="preserve">Perpendicular lines are lines that meet at a 90 degree angle.</w:t>
      </w:r>
    </w:p>
    <w:p>
      <w:pPr>
        <w:numPr>
          <w:ilvl w:val="0"/>
          <w:numId w:val="1003"/>
        </w:numPr>
        <w:pStyle w:val="Compact"/>
      </w:pPr>
      <w:r>
        <w:t xml:space="preserve">Parallel lines are lines that don’t intersect. One way to make parallel lines is to draw 2 lines perpendicular to the same line.</w:t>
      </w:r>
    </w:p>
    <w:p>
      <w:pPr>
        <w:pStyle w:val="FirstParagraph"/>
      </w:pPr>
      <w:r>
        <w:drawing>
          <wp:inline>
            <wp:extent cx="4457700" cy="1828800"/>
            <wp:effectExtent b="0" l="0" r="0" t="0"/>
            <wp:docPr descr="Two figures of perpendicular lines." title="" id="47" name="Picture"/>
            <a:graphic>
              <a:graphicData uri="http://schemas.openxmlformats.org/drawingml/2006/picture">
                <pic:pic>
                  <pic:nvPicPr>
                    <pic:cNvPr descr="/app/tmp/embedder-1670996867.65729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2022-12-14T05:47:48Z</dcterms:created>
  <dcterms:modified xsi:type="dcterms:W3CDTF">2022-12-14T05:47:48Z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OBhTRaIBSEox02UZp9vIUhA28StM/7IIkUH4ozbw4QAcHBYczomwF/Q3xgf2v+Q6Kd6IrVh17xMUyx3TQv/iXQ==</vt:lpwstr>
  </property>
</Properties>
</file>