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volvamos-a-la-división"/>
    <w:p>
      <w:pPr>
        <w:pStyle w:val="Heading2"/>
      </w:pPr>
      <w:r>
        <w:t xml:space="preserve">Lección 4: Volvamos a la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Estimemos y dividamos.</w:t>
      </w:r>
    </w:p>
    <w:bookmarkStart w:id="21" w:name="X1f3457bcb7d12db5c246e900c090b8437ebbb22"/>
    <w:p>
      <w:pPr>
        <w:pStyle w:val="Heading3"/>
      </w:pPr>
      <w:r>
        <w:t xml:space="preserve">Calentamiento: Observa y pregúntate: Espacios en blanco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136</m:t>
        </m:r>
      </m:oMath>
    </w:p>
    <w:bookmarkEnd w:id="21"/>
    <w:bookmarkStart w:id="31" w:name="estimaciones-razonables"/>
    <w:p>
      <w:pPr>
        <w:pStyle w:val="Heading3"/>
      </w:pPr>
      <w:r>
        <w:t xml:space="preserve">4.1: Estimaciones razonables</w:t>
      </w:r>
    </w:p>
    <w:p>
      <w:pPr>
        <w:numPr>
          <w:ilvl w:val="0"/>
          <w:numId w:val="1002"/>
        </w:numPr>
      </w:pPr>
      <w:r>
        <w:t xml:space="preserve">En cada caso, marca la estimación que sea más razonable. Muestra cómo pensaste.</w:t>
      </w:r>
    </w:p>
    <w:p>
      <w:pPr>
        <w:numPr>
          <w:ilvl w:val="1"/>
          <w:numId w:val="1003"/>
        </w:numPr>
      </w:pPr>
      <m:oMath>
        <m:r>
          <m:t>364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1"/>
          <w:numId w:val="1000"/>
        </w:numPr>
      </w:pPr>
      <w:r>
        <w:t xml:space="preserve">20</w:t>
      </w:r>
    </w:p>
    <w:p>
      <w:pPr>
        <w:numPr>
          <w:ilvl w:val="1"/>
          <w:numId w:val="1000"/>
        </w:numPr>
      </w:pPr>
      <w:r>
        <w:t xml:space="preserve">30</w:t>
      </w:r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3"/>
        </w:numPr>
      </w:pPr>
      <m:oMath>
        <m:r>
          <m:t>540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1"/>
          <w:numId w:val="1000"/>
        </w:numPr>
      </w:pPr>
      <w:r>
        <w:t xml:space="preserve">40</w:t>
      </w:r>
    </w:p>
    <w:p>
      <w:pPr>
        <w:numPr>
          <w:ilvl w:val="1"/>
          <w:numId w:val="1000"/>
        </w:numPr>
      </w:pPr>
      <w:r>
        <w:t xml:space="preserve">50</w:t>
      </w:r>
    </w:p>
    <w:p>
      <w:pPr>
        <w:numPr>
          <w:ilvl w:val="1"/>
          <w:numId w:val="1000"/>
        </w:numPr>
      </w:pPr>
      <w:r>
        <w:t xml:space="preserve">60</w:t>
      </w:r>
    </w:p>
    <w:p>
      <w:pPr>
        <w:numPr>
          <w:ilvl w:val="1"/>
          <w:numId w:val="1003"/>
        </w:numPr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1"/>
          <w:numId w:val="1000"/>
        </w:numPr>
      </w:pPr>
      <w:r>
        <w:t xml:space="preserve">70</w:t>
      </w:r>
    </w:p>
    <w:p>
      <w:pPr>
        <w:numPr>
          <w:ilvl w:val="1"/>
          <w:numId w:val="1000"/>
        </w:numPr>
      </w:pPr>
      <w:r>
        <w:t xml:space="preserve">80</w:t>
      </w:r>
    </w:p>
    <w:p>
      <w:pPr>
        <w:numPr>
          <w:ilvl w:val="1"/>
          <w:numId w:val="1000"/>
        </w:numPr>
      </w:pPr>
      <w:r>
        <w:t xml:space="preserve">90</w:t>
      </w:r>
    </w:p>
    <w:p>
      <w:pPr>
        <w:numPr>
          <w:ilvl w:val="0"/>
          <w:numId w:val="1002"/>
        </w:numPr>
      </w:pPr>
      <w:r>
        <w:t xml:space="preserve">Encuentra el valor de cada cociente.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2556332" cy="457060"/>
            <wp:effectExtent b="0" l="0" r="0" t="0"/>
            <wp:docPr descr="Divide. 13, long division symbol with 3 hundred sixty 4 inside." title="" id="23" name="Picture"/>
            <a:graphic>
              <a:graphicData uri="http://schemas.openxmlformats.org/drawingml/2006/picture">
                <pic:pic>
                  <pic:nvPicPr>
                    <pic:cNvPr descr="/app/tmp/embedder-1671066536.74949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556332" cy="457060"/>
            <wp:effectExtent b="0" l="0" r="0" t="0"/>
            <wp:docPr descr="12, long division symbol with 5 hundred forty inside." title="" id="26" name="Picture"/>
            <a:graphic>
              <a:graphicData uri="http://schemas.openxmlformats.org/drawingml/2006/picture">
                <pic:pic>
                  <pic:nvPicPr>
                    <pic:cNvPr descr="/app/tmp/embedder-1671066536.83126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877807" cy="457060"/>
            <wp:effectExtent b="0" l="0" r="0" t="0"/>
            <wp:docPr descr="Divide. 14, long division symbol with 1 thousand 8 inside." title="" id="29" name="Picture"/>
            <a:graphic>
              <a:graphicData uri="http://schemas.openxmlformats.org/drawingml/2006/picture">
                <pic:pic>
                  <pic:nvPicPr>
                    <pic:cNvPr descr="/app/tmp/embedder-1671066536.90954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dividendos-y-divisores-desconocidos"/>
    <w:p>
      <w:pPr>
        <w:pStyle w:val="Heading3"/>
      </w:pPr>
      <w:r>
        <w:t xml:space="preserve">4.2: Dividendos y divisores desconocidos</w:t>
      </w:r>
    </w:p>
    <w:p>
      <w:pPr>
        <w:numPr>
          <w:ilvl w:val="0"/>
          <w:numId w:val="1004"/>
        </w:numPr>
      </w:pPr>
      <w:r>
        <w:t xml:space="preserve">Escribe distintos números en los espacios en blanco para que las ecuaciones sean verdaderas.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700</m:t>
        </m:r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78</m:t>
        </m:r>
      </m:oMath>
    </w:p>
    <w:p>
      <w:pPr>
        <w:numPr>
          <w:ilvl w:val="0"/>
          <w:numId w:val="1004"/>
        </w:numPr>
        <w:pStyle w:val="Compact"/>
      </w:pPr>
      <w:r>
        <w:t xml:space="preserve">¿Qué estrategia usaste para escoger los números que escribiste?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2022-12-15T01:08:57Z</dcterms:created>
  <dcterms:modified xsi:type="dcterms:W3CDTF">2022-12-15T01:08:57Z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y03hsOsH+lCCo87P1ES4LZFMew/tqWMBmfZdiTWpoyDvSaTph48CDUdHbdGFIJRFqKQCifkjPhocfLj5QaagfQ==</vt:lpwstr>
  </property>
</Properties>
</file>