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X2193eac8986b458e82524ac46e6f66d4f3626d1"/>
    <w:p>
      <w:pPr>
        <w:pStyle w:val="Heading1"/>
      </w:pPr>
      <w:r>
        <w:t xml:space="preserve">Lesson 5: Represent Measurement Data on Line Plots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 line plot where the horizontal scale is marked off in appropriate units— whole numbers, halves, or quarters—to represent measurement data.</w:t>
      </w:r>
    </w:p>
    <w:p>
      <w:pPr>
        <w:numPr>
          <w:ilvl w:val="0"/>
          <w:numId w:val="1001"/>
        </w:numPr>
        <w:pStyle w:val="Compact"/>
      </w:pPr>
      <w:r>
        <w:t xml:space="preserve">Generate measurement data by measuring lengths using a ruler marked with halves and fourths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Let’s collect measurement data and show them on a line plot.</w:t>
      </w:r>
    </w:p>
    <w:bookmarkEnd w:id="25"/>
    <w:bookmarkStart w:id="26" w:name="lesson-purpose"/>
    <w:p>
      <w:pPr>
        <w:pStyle w:val="Heading3"/>
      </w:pPr>
      <w:r>
        <w:t xml:space="preserve">Lesson Purpose</w:t>
      </w:r>
    </w:p>
    <w:p>
      <w:pPr>
        <w:pStyle w:val="FirstParagraph"/>
      </w:pPr>
      <w:r>
        <w:t xml:space="preserve">The purpose of this lesson is for students to generate measurement data and represent them on a line plot.</w:t>
      </w:r>
    </w:p>
    <w:p>
      <w:pPr>
        <w:pStyle w:val="BodyText"/>
      </w:pPr>
      <w:r>
        <w:t xml:space="preserve">In a previous lesson, students analyzed line plots that included measurements in halves and fourths of an inch. In this lesson, students collect measurement data, represent them on a line plot, and analyze line plots that represent different data sets (MP2).</w:t>
      </w:r>
    </w:p>
    <w:p>
      <w:pPr>
        <w:pStyle w:val="BodyText"/>
      </w:pPr>
      <w:r>
        <w:t xml:space="preserve">This lesson may take more than one day if students need more time to collect data around the school and to create their line plots. If time permits and preferable, consider carrying out the activities across two days.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Glue or tape: Activity 2</w:t>
      </w:r>
    </w:p>
    <w:p>
      <w:pPr>
        <w:numPr>
          <w:ilvl w:val="0"/>
          <w:numId w:val="1005"/>
        </w:numPr>
        <w:pStyle w:val="Compact"/>
      </w:pPr>
      <w:r>
        <w:t xml:space="preserve">Materials from a previous lesson: Activity 1</w:t>
      </w:r>
    </w:p>
    <w:p>
      <w:pPr>
        <w:numPr>
          <w:ilvl w:val="0"/>
          <w:numId w:val="1005"/>
        </w:numPr>
        <w:pStyle w:val="Compact"/>
      </w:pPr>
      <w:r>
        <w:t xml:space="preserve">Scissors: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Let's Make a Line Plot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Complete the Line Plot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5"/>
    <w:bookmarkStart w:id="49" w:name="student-facing-task-statement"/>
    <w:p>
      <w:pPr>
        <w:pStyle w:val="Heading3"/>
      </w:pPr>
      <w:r>
        <w:t xml:space="preserve">Student-facing Task Statement</w:t>
      </w:r>
    </w:p>
    <w:p>
      <w:pPr>
        <w:pStyle w:val="FirstParagraph"/>
      </w:pPr>
      <w:r>
        <w:t xml:space="preserve">The list shows lengths of leaves in inches. Use the measurements to complete the line plot.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2</m:t>
              </m:r>
              <m:f>
                <m:fPr>
                  <m:type m:val="bar"/>
                </m:fPr>
                <m:num>
                  <m:r>
                    <m:t>3</m:t>
                  </m:r>
                </m:num>
                <m:den>
                  <m:r>
                    <m:t>4</m:t>
                  </m:r>
                </m:den>
              </m:f>
            </m:oMath>
          </w:p>
        </w:tc>
        <w:tc>
          <w:tcPr/>
          <w:p>
            <w:pPr>
              <w:pStyle w:val="Compact"/>
              <w:jc w:val="left"/>
            </w:pPr>
            <w:r>
              <w:t xml:space="preserve">3</w:t>
            </w:r>
          </w:p>
        </w:tc>
        <w:tc>
          <w:tcPr/>
          <w:p>
            <w:pPr>
              <w:pStyle w:val="Compact"/>
              <w:jc w:val="left"/>
            </w:pPr>
            <w:r>
              <w:t xml:space="preserve">2</w:t>
            </w:r>
          </w:p>
        </w:tc>
        <w:tc>
          <w:tcPr/>
          <w:p>
            <w:pPr>
              <w:pStyle w:val="Compact"/>
              <w:jc w:val="left"/>
            </w:pPr>
            <m:oMath>
              <m:r>
                <m:t>3</m:t>
              </m:r>
              <m:f>
                <m:fPr>
                  <m:type m:val="bar"/>
                </m:fPr>
                <m:num>
                  <m:r>
                    <m:t>1</m:t>
                  </m:r>
                </m:num>
                <m:den>
                  <m:r>
                    <m:t>4</m:t>
                  </m:r>
                </m:den>
              </m:f>
            </m:oMath>
          </w:p>
        </w:tc>
        <w:tc>
          <w:tcPr/>
          <w:p>
            <w:pPr>
              <w:pStyle w:val="Compact"/>
              <w:jc w:val="left"/>
            </w:pPr>
            <m:oMath>
              <m:r>
                <m:t>4</m:t>
              </m:r>
              <m:f>
                <m:fPr>
                  <m:type m:val="bar"/>
                </m:fPr>
                <m:num>
                  <m:r>
                    <m:t>1</m:t>
                  </m:r>
                </m:num>
                <m:den>
                  <m:r>
                    <m:t>2</m:t>
                  </m:r>
                </m:den>
              </m:f>
            </m:oMath>
          </w:p>
        </w:tc>
        <w:tc>
          <w:tcPr/>
          <w:p>
            <w:pPr>
              <w:pStyle w:val="Compact"/>
              <w:jc w:val="left"/>
            </w:pPr>
            <m:oMath>
              <m:r>
                <m:t>3</m:t>
              </m:r>
              <m:f>
                <m:fPr>
                  <m:type m:val="bar"/>
                </m:fPr>
                <m:num>
                  <m:r>
                    <m:t>1</m:t>
                  </m:r>
                </m:num>
                <m:den>
                  <m:r>
                    <m:t>4</m:t>
                  </m:r>
                </m:den>
              </m:f>
            </m:oMath>
          </w:p>
        </w:tc>
        <w:tc>
          <w:tcPr/>
          <w:p>
            <w:pPr>
              <w:pStyle w:val="Compact"/>
              <w:jc w:val="left"/>
            </w:pPr>
            <m:oMath>
              <m:r>
                <m:t>2</m:t>
              </m:r>
              <m:f>
                <m:fPr>
                  <m:type m:val="bar"/>
                </m:fPr>
                <m:num>
                  <m:r>
                    <m:t>3</m:t>
                  </m:r>
                </m:num>
                <m:den>
                  <m:r>
                    <m:t>4</m:t>
                  </m:r>
                </m:den>
              </m:f>
            </m:oMath>
          </w:p>
        </w:tc>
        <w:tc>
          <w:tcPr/>
          <w:p>
            <w:pPr>
              <w:pStyle w:val="Compact"/>
              <w:jc w:val="left"/>
            </w:pPr>
            <m:oMath>
              <m:r>
                <m:t>2</m:t>
              </m:r>
              <m:f>
                <m:fPr>
                  <m:type m:val="bar"/>
                </m:fPr>
                <m:num>
                  <m:r>
                    <m:t>1</m:t>
                  </m:r>
                </m:num>
                <m:den>
                  <m:r>
                    <m:t>2</m:t>
                  </m:r>
                </m:den>
              </m:f>
            </m:oMath>
          </w:p>
        </w:tc>
      </w:tr>
    </w:tbl>
    <w:p>
      <w:pPr>
        <w:pStyle w:val="BodyText"/>
      </w:pPr>
      <w:r>
        <w:br/>
      </w:r>
    </w:p>
    <w:p>
      <w:pPr>
        <w:pStyle w:val="BodyText"/>
      </w:pPr>
      <w:r>
        <w:drawing>
          <wp:inline>
            <wp:extent cx="4470349" cy="531233"/>
            <wp:effectExtent b="0" l="0" r="0" t="0"/>
            <wp:docPr descr="Line plot. Length of leaves in inches. Scale 0 to 5, evenly spaced tick marks. First tick mark, 0. Last tick mark, 5." title="" id="47" name="Picture"/>
            <a:graphic>
              <a:graphicData uri="http://schemas.openxmlformats.org/drawingml/2006/picture">
                <pic:pic>
                  <pic:nvPicPr>
                    <pic:cNvPr descr="/app/tmp/embedder-1671020342.8112304.png" id="48" name="Picture"/>
                    <pic:cNvPicPr>
                      <a:picLocks noChangeArrowheads="1" noChangeAspect="1"/>
                    </pic:cNvPicPr>
                  </pic:nvPicPr>
                  <pic:blipFill>
                    <a:blip r:embed="rId46"/>
                    <a:stretch>
                      <a:fillRect/>
                    </a:stretch>
                  </pic:blipFill>
                  <pic:spPr bwMode="auto">
                    <a:xfrm>
                      <a:off x="0" y="0"/>
                      <a:ext cx="4470349" cy="531233"/>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pStyle w:val="FirstParagraph"/>
      </w:pPr>
      <w:r>
        <w:drawing>
          <wp:inline>
            <wp:extent cx="4470349" cy="833118"/>
            <wp:effectExtent b="0" l="0" r="0" t="0"/>
            <wp:docPr descr="Line plot." title="" id="51" name="Picture"/>
            <a:graphic>
              <a:graphicData uri="http://schemas.openxmlformats.org/drawingml/2006/picture">
                <pic:pic>
                  <pic:nvPicPr>
                    <pic:cNvPr descr="/app/tmp/embedder-1671020342.8662124.png" id="52" name="Picture"/>
                    <pic:cNvPicPr>
                      <a:picLocks noChangeArrowheads="1" noChangeAspect="1"/>
                    </pic:cNvPicPr>
                  </pic:nvPicPr>
                  <pic:blipFill>
                    <a:blip r:embed="rId50"/>
                    <a:stretch>
                      <a:fillRect/>
                    </a:stretch>
                  </pic:blipFill>
                  <pic:spPr bwMode="auto">
                    <a:xfrm>
                      <a:off x="0" y="0"/>
                      <a:ext cx="4470349" cy="833118"/>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2022-12-14T12:19:03Z</dcterms:created>
  <dcterms:modified xsi:type="dcterms:W3CDTF">2022-12-14T12:19:03Z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+89cdKbwmTWeZqVOioEYzElRTxiWNEOHXAoEdL5AyajfyxktynhhaFuCBlDb5TSkcLk2noK+HpzZgOEEyk/K9Q==</vt:lpwstr>
  </property>
</Properties>
</file>