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0-here-comes-the-sum"/>
    <w:p>
      <w:pPr>
        <w:pStyle w:val="Heading1"/>
      </w:pPr>
      <w:r>
        <w:t xml:space="preserve">Lesson 10: Here Comes the Sum</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fractions with unlike denominators.</w:t>
      </w:r>
    </w:p>
    <w:bookmarkEnd w:id="24"/>
    <w:bookmarkStart w:id="25" w:name="student-facing-learning-goals"/>
    <w:p>
      <w:pPr>
        <w:pStyle w:val="Heading3"/>
      </w:pPr>
      <w:r>
        <w:t xml:space="preserve">Student-facing Learning Goals</w:t>
      </w:r>
    </w:p>
    <w:p>
      <w:pPr>
        <w:numPr>
          <w:ilvl w:val="0"/>
          <w:numId w:val="1002"/>
        </w:numPr>
        <w:pStyle w:val="Compact"/>
      </w:pPr>
      <w:r>
        <w:t xml:space="preserve">Let’s play some games to practice adding fractions.</w:t>
      </w:r>
    </w:p>
    <w:bookmarkEnd w:id="25"/>
    <w:bookmarkStart w:id="26" w:name="lesson-purpose"/>
    <w:p>
      <w:pPr>
        <w:pStyle w:val="Heading3"/>
      </w:pPr>
      <w:r>
        <w:t xml:space="preserve">Lesson Purpose</w:t>
      </w:r>
    </w:p>
    <w:p>
      <w:pPr>
        <w:pStyle w:val="FirstParagraph"/>
      </w:pPr>
      <w:r>
        <w:t xml:space="preserve">The purpose of this lesson is for students to practice adding fractions with unlike denominators.</w:t>
      </w:r>
    </w:p>
    <w:p>
      <w:pPr>
        <w:pStyle w:val="BodyText"/>
      </w:pPr>
      <w:r>
        <w:t xml:space="preserve">In previous units, students learned how to add and subtract fractions with unlike denominators. In this lesson, students play games in which they must apply their previous understanding of addition of fractions.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Paper clips: Activity 1</w:t>
      </w:r>
    </w:p>
    <w:p>
      <w:pPr>
        <w:numPr>
          <w:ilvl w:val="0"/>
          <w:numId w:val="1005"/>
        </w:numPr>
        <w:pStyle w:val="Compact"/>
      </w:pPr>
      <w:r>
        <w:t xml:space="preserve">Paper clips: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Which strategy did students use today that you anticipated? Which did you not anticipate?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Reflect on Fraction Addition</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5.NF.A.1</w:t>
            </w:r>
          </w:p>
        </w:tc>
      </w:tr>
    </w:tbl>
    <w:bookmarkEnd w:id="44"/>
    <w:bookmarkStart w:id="45" w:name="student-facing-task-statement"/>
    <w:p>
      <w:pPr>
        <w:pStyle w:val="Heading3"/>
      </w:pPr>
      <w:r>
        <w:t xml:space="preserve">Student-facing Task Statement</w:t>
      </w:r>
    </w:p>
    <w:p>
      <w:pPr>
        <w:pStyle w:val="FirstParagraph"/>
      </w:pPr>
      <w:r>
        <w:t xml:space="preserve">What is important to remember when adding fractions with unlike denominators?</w:t>
      </w:r>
    </w:p>
    <w:bookmarkEnd w:id="45"/>
    <w:bookmarkStart w:id="46" w:name="student-responses"/>
    <w:p>
      <w:pPr>
        <w:pStyle w:val="Heading3"/>
      </w:pPr>
      <w:r>
        <w:t xml:space="preserve">Student Responses</w:t>
      </w:r>
    </w:p>
    <w:p>
      <w:pPr>
        <w:pStyle w:val="FirstParagraph"/>
      </w:pPr>
      <w:r>
        <w:t xml:space="preserve">Sample response: I need to find a common denominator and then I can add the numerators. One way to find a common denominator that always works is to take the product of the two denominators.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2022-12-14T14:41:00Z</dcterms:created>
  <dcterms:modified xsi:type="dcterms:W3CDTF">2022-12-14T14:41:00Z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nKuMPGytrLB0FM1e/wl70Xv8iT9Ev31n1dN48EGYDrO4r8llACVU7bHwbkCubVe5QhTwuVA1IHxQWZ2ANZcN7g==</vt:lpwstr>
  </property>
</Properties>
</file>