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4-piensa-antes-de-restar"/>
    <w:p>
      <w:pPr>
        <w:pStyle w:val="Heading2"/>
      </w:pPr>
      <w:r>
        <w:t xml:space="preserve">Unit 7 Lesson 14: Piensa antes de restar</w:t>
      </w:r>
    </w:p>
    <w:bookmarkEnd w:id="20"/>
    <w:bookmarkStart w:id="34" w:name="X3018581a55850ebc2732892256eaab6a13a9b20"/>
    <w:p>
      <w:pPr>
        <w:pStyle w:val="Heading3"/>
      </w:pPr>
      <w:r>
        <w:t xml:space="preserve">WU Cuál es diferente: Bloques y bloques y bloques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109729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693.3180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031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693.37080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391930" cy="928894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693.4812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30" cy="9288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09729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693.52930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de-acuerdo-en-el-desacuerdo"/>
    <w:p>
      <w:pPr>
        <w:pStyle w:val="Heading3"/>
      </w:pPr>
      <w:r>
        <w:t xml:space="preserve">1 De acuerdo en el desacuerdo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y Clare restan usando el valor posicional para encontrar el valor de </w:t>
      </w:r>
      <m:oMath>
        <m:r>
          <m:t>244</m:t>
        </m:r>
        <m:r>
          <m:rPr>
            <m:sty m:val="p"/>
          </m:rPr>
          <m:t>−</m:t>
        </m:r>
        <m:r>
          <m:t>67</m:t>
        </m:r>
      </m:oMath>
      <w:r>
        <w:t xml:space="preserve">. Tyler dice que va a descomponer antes de empezar. Clare dice que está de acuerdo.</w:t>
      </w:r>
    </w:p>
    <w:p>
      <w:pPr>
        <w:pStyle w:val="BodyText"/>
      </w:pPr>
      <w:r>
        <w:t xml:space="preserve">Los diagramas muestran el primer paso de cada estudiante.</w:t>
      </w:r>
    </w:p>
    <w:p>
      <w:pPr>
        <w:pStyle w:val="BodyText"/>
      </w:pPr>
      <w:r>
        <w:t xml:space="preserve">Tyler:</w:t>
      </w:r>
    </w:p>
    <w:p>
      <w:pPr>
        <w:pStyle w:val="BodyText"/>
      </w:pPr>
      <w:r>
        <w:drawing>
          <wp:inline>
            <wp:extent cx="4457700" cy="3108972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0693.59321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Clare: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0693.696528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¿En qué se parecen los diagramas de Tyler y de Clare? ¿En qué son diferentes?</w:t>
      </w:r>
    </w:p>
    <w:p>
      <w:pPr>
        <w:numPr>
          <w:ilvl w:val="0"/>
          <w:numId w:val="1001"/>
        </w:numPr>
        <w:pStyle w:val="Compact"/>
      </w:pPr>
      <w:r>
        <w:t xml:space="preserve">Con tu compañero, completa la forma de encontrar el valor de</w:t>
      </w:r>
      <w:r>
        <w:t xml:space="preserve"> </w:t>
      </w:r>
      <m:oMath>
        <m:r>
          <m:t>244</m:t>
        </m:r>
        <m:r>
          <m:rPr>
            <m:sty m:val="p"/>
          </m:rPr>
          <m:t>−</m:t>
        </m:r>
        <m:r>
          <m:t>67</m:t>
        </m:r>
      </m:oMath>
      <w:r>
        <w:t xml:space="preserve"> de Tyler y de Clare.</w:t>
      </w:r>
    </w:p>
    <w:p>
      <w:pPr>
        <w:numPr>
          <w:ilvl w:val="0"/>
          <w:numId w:val="1001"/>
        </w:numPr>
        <w:pStyle w:val="Compact"/>
      </w:pPr>
      <w:r>
        <w:t xml:space="preserve">¿Cómo se ven los diagramas de Tyler y de Clare después de terminar el último paso? ¿En qué se parecen estos diagramas? ¿En qué son diferentes?</w:t>
      </w:r>
    </w:p>
    <w:bookmarkEnd w:id="41"/>
    <w:bookmarkEnd w:id="42"/>
    <w:bookmarkStart w:id="50" w:name="clasifiquemos-y-restemos"/>
    <w:p>
      <w:pPr>
        <w:pStyle w:val="Heading3"/>
      </w:pPr>
      <w:r>
        <w:t xml:space="preserve">2 Clasifiquemos y restemos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un diagrama en base diez de 341.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0693.781730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 quiere utilizar diagramas y restar usando el valor posicional para encontrar el valor de </w:t>
      </w:r>
      <m:oMath>
        <m:r>
          <m:t>341</m:t>
        </m:r>
        <m:r>
          <m:rPr>
            <m:sty m:val="p"/>
          </m:rPr>
          <m:t>−</m:t>
        </m:r>
        <m:r>
          <m:t>68</m:t>
        </m:r>
      </m:oMath>
      <w:r>
        <w:t xml:space="preserve">. Dice que va a descomponer una decena y una centena para restar. ¿Por qué piensas que dijo eso?</w:t>
      </w:r>
    </w:p>
    <w:p>
      <w:pPr>
        <w:numPr>
          <w:ilvl w:val="0"/>
          <w:numId w:val="1002"/>
        </w:numPr>
      </w:pPr>
      <w:r>
        <w:t xml:space="preserve">Andre solo quiere utilizar un diagrama para restar usando el valor posicional si va a descomponer una unidad en base diez. Ayuda a Andre a clasificar las expresiones en grupos. Si no estás seguro, usa bloques en base diez o un diagrama como ayuda.</w:t>
      </w:r>
    </w:p>
    <w:p>
      <w:pPr>
        <w:numPr>
          <w:ilvl w:val="0"/>
          <w:numId w:val="1000"/>
        </w:numPr>
      </w:pPr>
      <m:oMath>
        <m:r>
          <m:t>599</m:t>
        </m:r>
        <m:r>
          <m:rPr>
            <m:sty m:val="p"/>
          </m:rPr>
          <m:t>−</m:t>
        </m:r>
        <m:r>
          <m:t>66</m:t>
        </m:r>
      </m:oMath>
    </w:p>
    <w:p>
      <w:pPr>
        <w:numPr>
          <w:ilvl w:val="0"/>
          <w:numId w:val="1000"/>
        </w:numPr>
      </w:pPr>
      <m:oMath>
        <m:r>
          <m:t>449</m:t>
        </m:r>
        <m:r>
          <m:rPr>
            <m:sty m:val="p"/>
          </m:rPr>
          <m:t>−</m:t>
        </m:r>
        <m:r>
          <m:t>88</m:t>
        </m:r>
      </m:oMath>
    </w:p>
    <w:p>
      <w:pPr>
        <w:numPr>
          <w:ilvl w:val="0"/>
          <w:numId w:val="1000"/>
        </w:numPr>
      </w:pPr>
      <m:oMath>
        <m:r>
          <m:t>346</m:t>
        </m:r>
        <m:r>
          <m:rPr>
            <m:sty m:val="p"/>
          </m:rPr>
          <m:t>−</m:t>
        </m:r>
        <m:r>
          <m:t>78</m:t>
        </m:r>
      </m:oMath>
    </w:p>
    <w:p>
      <w:pPr>
        <w:numPr>
          <w:ilvl w:val="0"/>
          <w:numId w:val="1000"/>
        </w:numPr>
      </w:pPr>
      <m:oMath>
        <m:r>
          <m:t>633</m:t>
        </m:r>
        <m:r>
          <m:rPr>
            <m:sty m:val="p"/>
          </m:rPr>
          <m:t>−</m:t>
        </m:r>
        <m:r>
          <m:t>55</m:t>
        </m:r>
      </m:oMath>
    </w:p>
    <w:p>
      <w:pPr>
        <w:numPr>
          <w:ilvl w:val="0"/>
          <w:numId w:val="1000"/>
        </w:numPr>
      </w:pPr>
      <m:oMath>
        <m:r>
          <m:t>237</m:t>
        </m:r>
        <m:r>
          <m:rPr>
            <m:sty m:val="p"/>
          </m:rPr>
          <m:t>−</m:t>
        </m:r>
        <m:r>
          <m:t>29</m:t>
        </m:r>
      </m:oMath>
    </w:p>
    <w:p>
      <w:pPr>
        <w:numPr>
          <w:ilvl w:val="0"/>
          <w:numId w:val="1000"/>
        </w:numPr>
      </w:pPr>
      <m:oMath>
        <m:r>
          <m:t>321</m:t>
        </m:r>
        <m:r>
          <m:rPr>
            <m:sty m:val="p"/>
          </m:rPr>
          <m:t>−</m:t>
        </m:r>
        <m:r>
          <m:t>34</m:t>
        </m:r>
      </m:oMath>
    </w:p>
    <w:p>
      <w:pPr>
        <w:numPr>
          <w:ilvl w:val="0"/>
          <w:numId w:val="1000"/>
        </w:numPr>
      </w:pPr>
      <m:oMath>
        <m:r>
          <m:t>457</m:t>
        </m:r>
        <m:r>
          <m:rPr>
            <m:sty m:val="p"/>
          </m:rPr>
          <m:t>−</m:t>
        </m:r>
        <m:r>
          <m:t>45</m:t>
        </m:r>
      </m:oMath>
    </w:p>
    <w:p>
      <w:pPr>
        <w:numPr>
          <w:ilvl w:val="0"/>
          <w:numId w:val="1000"/>
        </w:numPr>
      </w:pPr>
      <m:oMath>
        <m:r>
          <m:t>735</m:t>
        </m:r>
        <m:r>
          <m:rPr>
            <m:sty m:val="p"/>
          </m:rPr>
          <m:t>−</m:t>
        </m:r>
        <m:r>
          <m:t>72</m:t>
        </m:r>
      </m:oMath>
    </w:p>
    <w:p>
      <w:pPr>
        <w:numPr>
          <w:ilvl w:val="0"/>
          <w:numId w:val="1000"/>
        </w:numPr>
      </w:pPr>
      <m:oMath>
        <m:r>
          <m:t>645</m:t>
        </m:r>
        <m:r>
          <m:rPr>
            <m:sty m:val="p"/>
          </m:rPr>
          <m:t>−</m:t>
        </m:r>
        <m:r>
          <m:t>87</m:t>
        </m:r>
      </m:oMath>
    </w:p>
    <w:p>
      <w:pPr>
        <w:numPr>
          <w:ilvl w:val="0"/>
          <w:numId w:val="1000"/>
        </w:numPr>
      </w:pPr>
      <m:oMath>
        <m:r>
          <m:t>905</m:t>
        </m:r>
        <m:r>
          <m:rPr>
            <m:sty m:val="p"/>
          </m:rPr>
          <m:t>−</m:t>
        </m:r>
        <m:r>
          <m:t>42</m:t>
        </m:r>
      </m:oMath>
    </w:p>
    <w:p>
      <w:pPr>
        <w:numPr>
          <w:ilvl w:val="0"/>
          <w:numId w:val="1000"/>
        </w:numPr>
      </w:pPr>
      <m:oMath>
        <m:r>
          <m:t>693</m:t>
        </m:r>
        <m:r>
          <m:rPr>
            <m:sty m:val="p"/>
          </m:rPr>
          <m:t>−</m:t>
        </m:r>
        <m:r>
          <m:t>63</m:t>
        </m:r>
      </m:oMath>
    </w:p>
    <w:p>
      <w:pPr>
        <w:numPr>
          <w:ilvl w:val="0"/>
          <w:numId w:val="1000"/>
        </w:numPr>
      </w:pPr>
      <m:oMath>
        <m:r>
          <m:t>866</m:t>
        </m:r>
        <m:r>
          <m:rPr>
            <m:sty m:val="p"/>
          </m:rPr>
          <m:t>−</m:t>
        </m:r>
        <m:r>
          <m:t>58</m:t>
        </m:r>
      </m:oMath>
    </w:p>
    <w:p>
      <w:pPr>
        <w:numPr>
          <w:ilvl w:val="0"/>
          <w:numId w:val="1000"/>
        </w:numPr>
      </w:pPr>
      <m:oMath>
        <m:r>
          <m:t>514</m:t>
        </m:r>
        <m:r>
          <m:rPr>
            <m:sty m:val="p"/>
          </m:rPr>
          <m:t>−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387</m:t>
        </m:r>
        <m:r>
          <m:rPr>
            <m:sty m:val="p"/>
          </m:rPr>
          <m:t>−</m:t>
        </m:r>
        <m:r>
          <m:t>44</m:t>
        </m:r>
      </m:oMath>
    </w:p>
    <w:p>
      <w:pPr>
        <w:numPr>
          <w:ilvl w:val="0"/>
          <w:numId w:val="1000"/>
        </w:numPr>
      </w:pPr>
      <m:oMath>
        <m:r>
          <m:t>277</m:t>
        </m:r>
        <m:r>
          <m:rPr>
            <m:sty m:val="p"/>
          </m:rPr>
          <m:t>−</m:t>
        </m:r>
        <m:r>
          <m:t>65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descomponer 2 unidades en base diez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descomponer 1 unidad en base diez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no descomponer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Encuentra el valor de 1 expresión de cada grupo. Muestra cómo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2022-12-14T23:31:34Z</dcterms:created>
  <dcterms:modified xsi:type="dcterms:W3CDTF">2022-12-14T23:31:34Z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lqHbPAerLE+kwoEu5ZRBVMKlNuNJJQr1tFG9ARsu05aypZ5layPUEmEmIjC08G08+01PZV2vV+4x21hxbyHQyw==</vt:lpwstr>
  </property>
</Properties>
</file>