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9-métodos-para-sumar-hasta-20"/>
    <w:p>
      <w:pPr>
        <w:pStyle w:val="Heading2"/>
      </w:pPr>
      <w:r>
        <w:t xml:space="preserve">Lección 19: Métodos para sumar hasta 20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hasta 20.</w:t>
      </w:r>
    </w:p>
    <w:bookmarkStart w:id="21" w:name="X101047dc809eee18cd78ba2f44c63b5f6912805"/>
    <w:p>
      <w:pPr>
        <w:pStyle w:val="Heading3"/>
      </w:pPr>
      <w:r>
        <w:t xml:space="preserve">Calentamiento: Conversación numérica: Expresiones relacionadas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9</m:t>
        </m:r>
      </m:oMath>
    </w:p>
    <w:bookmarkEnd w:id="21"/>
    <w:bookmarkStart w:id="25" w:name="lin-han-y-kiran-suman"/>
    <w:p>
      <w:pPr>
        <w:pStyle w:val="Heading3"/>
      </w:pPr>
      <w:r>
        <w:t xml:space="preserve">19.1: Lin, Han y Kiran suman</w:t>
      </w:r>
    </w:p>
    <w:p>
      <w:pPr>
        <w:pStyle w:val="FirstParagraph"/>
      </w:pPr>
      <w:r>
        <w:t xml:space="preserve">Lin, Han y Kiran están encontrando el valor de </w:t>
      </w:r>
      <m:oMath>
        <m:r>
          <m:t>8</m:t>
        </m:r>
        <m:r>
          <m:rPr>
            <m:sty m:val="p"/>
          </m:rPr>
          <m:t>+</m:t>
        </m:r>
        <m:r>
          <m:t>7</m:t>
        </m:r>
      </m:oMath>
      <w:r>
        <w:t xml:space="preserve">.</w:t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Double ten frame. 8 red counters. 7 yellow counters." title="" id="23" name="Picture"/>
            <a:graphic>
              <a:graphicData uri="http://schemas.openxmlformats.org/drawingml/2006/picture">
                <pic:pic>
                  <pic:nvPicPr>
                    <pic:cNvPr descr="/app/tmp/embedder-1671058724.33364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Lin piensa en </w:t>
      </w:r>
      <m:oMath>
        <m:r>
          <m:t>8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5</m:t>
        </m:r>
      </m:oMath>
      <w:r>
        <w:t xml:space="preserve"> </w:t>
      </w:r>
      <w:r>
        <w:t xml:space="preserve">.</w:t>
      </w:r>
    </w:p>
    <w:p>
      <w:pPr>
        <w:pStyle w:val="BodyText"/>
      </w:pPr>
      <w:r>
        <w:t xml:space="preserve">Han piensa en </w:t>
      </w:r>
      <m:oMath>
        <m:r>
          <m:t>7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+</m:t>
        </m:r>
        <m:r>
          <m:t>1</m:t>
        </m:r>
      </m:oMath>
      <w:r>
        <w:t xml:space="preserve">.</w:t>
      </w:r>
    </w:p>
    <w:p>
      <w:pPr>
        <w:pStyle w:val="BodyText"/>
      </w:pPr>
      <w:r>
        <w:t xml:space="preserve">Kiran piensa en </w:t>
      </w:r>
      <m:oMath>
        <m:r>
          <m:t>8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−</m:t>
        </m:r>
        <m:r>
          <m:t>1</m:t>
        </m:r>
      </m:oMath>
      <w:r>
        <w:t xml:space="preserve">.</w:t>
      </w:r>
    </w:p>
    <w:p>
      <w:pPr>
        <w:pStyle w:val="BodyText"/>
      </w:pPr>
      <w:r>
        <w:t xml:space="preserve">Explica cómo funciona el método de cada estudiante.</w:t>
      </w:r>
      <w:r>
        <w:br/>
      </w:r>
      <w:r>
        <w:t xml:space="preserve">Muestra cómo pensaste. Usa dibujos, números o palabras.</w:t>
      </w:r>
    </w:p>
    <w:bookmarkEnd w:id="25"/>
    <w:bookmarkStart w:id="29" w:name="cómo-sumaste"/>
    <w:p>
      <w:pPr>
        <w:pStyle w:val="Heading3"/>
      </w:pPr>
      <w:r>
        <w:t xml:space="preserve">19.2: ¿Cómo sumaste?</w:t>
      </w:r>
    </w:p>
    <w:p>
      <w:pPr>
        <w:numPr>
          <w:ilvl w:val="0"/>
          <w:numId w:val="1003"/>
        </w:numPr>
        <w:pStyle w:val="Compact"/>
      </w:pPr>
      <w:r>
        <w:t xml:space="preserve">Escoge una tarjeta de sumas.</w:t>
      </w:r>
    </w:p>
    <w:p>
      <w:pPr>
        <w:numPr>
          <w:ilvl w:val="0"/>
          <w:numId w:val="1003"/>
        </w:numPr>
        <w:pStyle w:val="Compact"/>
      </w:pPr>
      <w:r>
        <w:t xml:space="preserve">Cada estudiante encuentra el valor individualmente.</w:t>
      </w:r>
    </w:p>
    <w:p>
      <w:pPr>
        <w:numPr>
          <w:ilvl w:val="0"/>
          <w:numId w:val="1003"/>
        </w:numPr>
        <w:pStyle w:val="Compact"/>
      </w:pPr>
      <w:r>
        <w:t xml:space="preserve">Cada uno hace una señal cuando esté listo para explicar cómo pensó.</w:t>
      </w:r>
    </w:p>
    <w:p>
      <w:pPr>
        <w:numPr>
          <w:ilvl w:val="0"/>
          <w:numId w:val="1003"/>
        </w:numPr>
        <w:pStyle w:val="Compact"/>
      </w:pPr>
      <w:r>
        <w:t xml:space="preserve">Cada uno comparte cómo pensó.</w:t>
      </w:r>
    </w:p>
    <w:p>
      <w:pPr>
        <w:numPr>
          <w:ilvl w:val="0"/>
          <w:numId w:val="1003"/>
        </w:numPr>
        <w:pStyle w:val="Compact"/>
      </w:pPr>
      <w:r>
        <w:t xml:space="preserve">Cada uno escribe la ecuación.</w:t>
      </w:r>
    </w:p>
    <w:p>
      <w:pPr>
        <w:pStyle w:val="FirstParagraph"/>
      </w:pPr>
      <w:r>
        <w:t xml:space="preserve">Escoge tu ecuación favorita.</w:t>
      </w:r>
      <w:r>
        <w:br/>
      </w:r>
      <w:r>
        <w:t xml:space="preserve">Muestra cómo encontraste el valor. Usa dibujos, números o palabras.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2022-12-14T22:58:45Z</dcterms:created>
  <dcterms:modified xsi:type="dcterms:W3CDTF">2022-12-14T22:58:45Z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t7+g6b/iz2E8Gw1tIwdxtEbQld6iToEsOuOD+L++23eTu+Ww02o3PPn/rnNyY13cfzjsWLbE3De/aWaIy7HYKg==</vt:lpwstr>
  </property>
</Properties>
</file>