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f75b6ac35d4ec45b1ca909008caa111ede9abf"/>
    <w:p>
      <w:pPr>
        <w:pStyle w:val="Heading2"/>
      </w:pPr>
      <w:r>
        <w:t xml:space="preserve">Lesson 8: Areas and Equivalent Expressions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different expressions to represent the same area.</w:t>
      </w:r>
    </w:p>
    <w:bookmarkStart w:id="27" w:name="ways-to-express-the-area"/>
    <w:p>
      <w:pPr>
        <w:pStyle w:val="Heading3"/>
      </w:pPr>
      <w:r>
        <w:t xml:space="preserve">8.1: Ways to Express the Area</w:t>
      </w:r>
    </w:p>
    <w:p>
      <w:pPr>
        <w:numPr>
          <w:ilvl w:val="0"/>
          <w:numId w:val="1002"/>
        </w:numPr>
      </w:pPr>
      <w:r>
        <w:t xml:space="preserve">Here are two rectangles with their side lengths labeled. Write the sum of the areas of the two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97277"/>
            <wp:effectExtent b="0" l="0" r="0" t="0"/>
            <wp:docPr descr="on left, 6 by 7 rectangle. on right x by 7 rectangle. " title="" id="22" name="Picture"/>
            <a:graphic>
              <a:graphicData uri="http://schemas.openxmlformats.org/drawingml/2006/picture">
                <pic:pic>
                  <pic:nvPicPr>
                    <pic:cNvPr descr="/app/tmp/embedder-1671004772.8032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The two rectangles can be composed into a larger rectangle as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97277"/>
            <wp:effectExtent b="0" l="0" r="0" t="0"/>
            <wp:docPr descr="rectangle partitioned into 2 parts. width = 7. lengths = 6 and x. " title="" id="25" name="Picture"/>
            <a:graphic>
              <a:graphicData uri="http://schemas.openxmlformats.org/drawingml/2006/picture">
                <pic:pic>
                  <pic:nvPicPr>
                    <pic:cNvPr descr="/app/tmp/embedder-1671004772.89053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Write the length and width of the new, large rectangle.</w:t>
      </w:r>
    </w:p>
    <w:p>
      <w:pPr>
        <w:numPr>
          <w:ilvl w:val="1"/>
          <w:numId w:val="1003"/>
        </w:numPr>
        <w:pStyle w:val="Compact"/>
      </w:pPr>
      <w:r>
        <w:t xml:space="preserve">Write an expression for the area of the new rectangle.</w:t>
      </w:r>
    </w:p>
    <w:p>
      <w:pPr>
        <w:numPr>
          <w:ilvl w:val="0"/>
          <w:numId w:val="1002"/>
        </w:numPr>
        <w:pStyle w:val="Compact"/>
      </w:pPr>
      <w:r>
        <w:t xml:space="preserve">How are the two expressions for area alike? How are they different?</w:t>
      </w:r>
    </w:p>
    <w:bookmarkEnd w:id="27"/>
    <w:bookmarkStart w:id="34" w:name="Xabe2331dac5c9be5dcf090bcf00709590f7ca86"/>
    <w:p>
      <w:pPr>
        <w:pStyle w:val="Heading3"/>
      </w:pPr>
      <w:r>
        <w:t xml:space="preserve">8.2: Multiplying Two-Digit Numbers and the Distributive Property</w:t>
      </w:r>
    </w:p>
    <w:p>
      <w:pPr>
        <w:numPr>
          <w:ilvl w:val="0"/>
          <w:numId w:val="1004"/>
        </w:numPr>
      </w:pPr>
      <w:r>
        <w:t xml:space="preserve">Here are two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80"/>
            <wp:effectExtent b="0" l="0" r="0" t="0"/>
            <wp:docPr descr="rectangle A, length = 12, width = 11. rectangle B, partitioned into 4 parts, widths = 10 and 1. lengths = 10 and 2. " title="" id="29" name="Picture"/>
            <a:graphic>
              <a:graphicData uri="http://schemas.openxmlformats.org/drawingml/2006/picture">
                <pic:pic>
                  <pic:nvPicPr>
                    <pic:cNvPr descr="/app/tmp/embedder-1671004772.9680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Find the area of Rectangle A.</w:t>
      </w:r>
    </w:p>
    <w:p>
      <w:pPr>
        <w:numPr>
          <w:ilvl w:val="1"/>
          <w:numId w:val="1005"/>
        </w:numPr>
        <w:pStyle w:val="Compact"/>
      </w:pPr>
      <w:r>
        <w:t xml:space="preserve">Find the area of each of the 4 smaller rectangles that make up Rectangle B.</w:t>
      </w:r>
    </w:p>
    <w:p>
      <w:pPr>
        <w:numPr>
          <w:ilvl w:val="1"/>
          <w:numId w:val="1005"/>
        </w:numPr>
        <w:pStyle w:val="Compact"/>
      </w:pPr>
      <w:r>
        <w:t xml:space="preserve">Use the sum of the areas of the small rectangles to find the area of Rectangle B.</w:t>
      </w:r>
    </w:p>
    <w:p>
      <w:pPr>
        <w:numPr>
          <w:ilvl w:val="1"/>
          <w:numId w:val="1005"/>
        </w:numPr>
        <w:pStyle w:val="Compact"/>
      </w:pPr>
      <w:r>
        <w:t xml:space="preserve">How is finding the area of Rectangle B like multiplying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Find the area of this rectangle two different ways: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554480"/>
            <wp:effectExtent b="0" l="0" r="0" t="0"/>
            <wp:docPr descr="rectangle partitioned into 4 parts. lengths = 10 and 6. widths = 10 and 1. " title="" id="32" name="Picture"/>
            <a:graphic>
              <a:graphicData uri="http://schemas.openxmlformats.org/drawingml/2006/picture">
                <pic:pic>
                  <pic:nvPicPr>
                    <pic:cNvPr descr="/app/tmp/embedder-1671004773.05160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50" w:name="X3996edf2928455eb1233283977e50d8de46ca89"/>
    <w:p>
      <w:pPr>
        <w:pStyle w:val="Heading3"/>
      </w:pPr>
      <w:r>
        <w:t xml:space="preserve">8.3: Using the Distributive Property to Write Equivalent Expressions</w:t>
      </w:r>
    </w:p>
    <w:p>
      <w:pPr>
        <w:numPr>
          <w:ilvl w:val="0"/>
          <w:numId w:val="1006"/>
        </w:numPr>
      </w:pPr>
      <w:r>
        <w:t xml:space="preserve">Express the area of each rectangle in two ways: as a sum of the areas of the sub-rectangles, and a product of length and width of the large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097277"/>
            <wp:effectExtent b="0" l="0" r="0" t="0"/>
            <wp:docPr descr="rectangle A partitioned into 4 rectangles. width = 4, lengths = x, x, x, and 7. rectangle B partitioned into 2 rectangles. width = one half, lengths = a and 8. " title="" id="36" name="Picture"/>
            <a:graphic>
              <a:graphicData uri="http://schemas.openxmlformats.org/drawingml/2006/picture">
                <pic:pic>
                  <pic:nvPicPr>
                    <pic:cNvPr descr="/app/tmp/embedder-1671004773.13281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e>
        </m:d>
      </m:oMath>
      <w:r>
        <w:t xml:space="preserve">. Be prepared to explain or show how you know.</w:t>
      </w:r>
    </w:p>
    <w:p>
      <w:pPr>
        <w:numPr>
          <w:ilvl w:val="1"/>
          <w:numId w:val="1007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12</m:t>
        </m:r>
        <m:r>
          <m:t>x</m:t>
        </m:r>
      </m:oMath>
    </w:p>
    <w:p>
      <w:pPr>
        <w:numPr>
          <w:ilvl w:val="1"/>
          <w:numId w:val="1007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</m:t>
        </m:r>
        <m:r>
          <m:t>x</m:t>
        </m:r>
      </m:oMath>
    </w:p>
    <w:p>
      <w:pPr>
        <w:numPr>
          <w:ilvl w:val="1"/>
          <w:numId w:val="1007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12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1"/>
          <w:numId w:val="1007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  <m:r>
          <m:rPr>
            <m:sty m:val="p"/>
          </m:rPr>
          <m:t>+</m:t>
        </m:r>
        <m:r>
          <m:t>3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12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7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e>
        </m:d>
      </m:oMath>
    </w:p>
    <w:p>
      <w:pPr>
        <w:numPr>
          <w:ilvl w:val="0"/>
          <w:numId w:val="1006"/>
        </w:numPr>
        <w:pStyle w:val="Compact"/>
      </w:pPr>
      <w:r>
        <w:t xml:space="preserve">Write at least three expressions that can represent the area of a rectangle that is 12 units long 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a</m:t>
            </m:r>
          </m:e>
        </m:d>
      </m:oMath>
      <w:r>
        <w:t xml:space="preserve"> </w:t>
      </w:r>
      <w:r>
        <w:t xml:space="preserve">units wide. If you get stuck, try drawing a diagram.</w:t>
      </w:r>
    </w:p>
    <w:p>
      <w:pPr>
        <w:numPr>
          <w:ilvl w:val="0"/>
          <w:numId w:val="1006"/>
        </w:numPr>
        <w:pStyle w:val="Compact"/>
      </w:pPr>
      <w:r>
        <w:t xml:space="preserve">Each expression represents the area of a rectangle. Name a possible length and width of each rectangle. Be prepared to explain or show how you know.</w:t>
      </w:r>
    </w:p>
    <w:p>
      <w:pPr>
        <w:numPr>
          <w:ilvl w:val="1"/>
          <w:numId w:val="1008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21</m:t>
        </m:r>
      </m:oMath>
    </w:p>
    <w:p>
      <w:pPr>
        <w:numPr>
          <w:ilvl w:val="1"/>
          <w:numId w:val="1008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9</m:t>
            </m:r>
          </m:e>
        </m:d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20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sSup>
          <m:e>
            <m:r>
              <m:t>8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a</m:t>
        </m:r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r>
          <m:rPr>
            <m:sty m:val="p"/>
          </m:rPr>
          <m:t>+</m:t>
        </m:r>
        <m:r>
          <m:t>30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  <m:r>
          <m:rPr>
            <m:sty m:val="p"/>
          </m:rPr>
          <m:t>+</m:t>
        </m:r>
        <m:r>
          <m:t>30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</m:e>
        </m:d>
      </m:oMath>
    </w:p>
    <w:p>
      <w:pPr>
        <w:numPr>
          <w:ilvl w:val="0"/>
          <w:numId w:val="1006"/>
        </w:numPr>
        <w:pStyle w:val="Compact"/>
      </w:pPr>
      <w:r>
        <w:t xml:space="preserve">Sort the expressions into three groups, so that all three of the expressions in a group could represent the area of the same rectangle.</w:t>
      </w:r>
    </w:p>
    <w:p>
      <w:pPr>
        <w:numPr>
          <w:ilvl w:val="0"/>
          <w:numId w:val="1009"/>
        </w:numPr>
        <w:pStyle w:val="Compact"/>
      </w:pPr>
      <m:oMath>
        <m:r>
          <m:t>100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9"/>
        </w:numPr>
        <w:pStyle w:val="Compact"/>
      </w:pPr>
      <m:oMath>
        <m:r>
          <m:t>100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81</m:t>
        </m:r>
      </m:oMath>
    </w:p>
    <w:p>
      <w:pPr>
        <w:numPr>
          <w:ilvl w:val="0"/>
          <w:numId w:val="1009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9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9</m:t>
            </m:r>
          </m:e>
        </m:d>
      </m:oMath>
    </w:p>
    <w:p>
      <w:pPr>
        <w:numPr>
          <w:ilvl w:val="0"/>
          <w:numId w:val="1009"/>
        </w:numPr>
        <w:pStyle w:val="Compact"/>
      </w:pPr>
      <m:oMath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10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9"/>
        </w:numPr>
        <w:pStyle w:val="Compact"/>
      </w:pPr>
      <m:oMath>
        <m:r>
          <m:t>12</m:t>
        </m:r>
        <m:r>
          <m:rPr>
            <m:sty m:val="p"/>
          </m:rPr>
          <m:t>⋅</m:t>
        </m:r>
        <m:r>
          <m:t>19</m:t>
        </m:r>
      </m:oMath>
    </w:p>
    <w:p>
      <w:pPr>
        <w:numPr>
          <w:ilvl w:val="0"/>
          <w:numId w:val="1010"/>
        </w:numPr>
        <w:pStyle w:val="Compact"/>
      </w:pPr>
      <m:oMath>
        <m:r>
          <m:t>10</m:t>
        </m:r>
        <m:r>
          <m:rPr>
            <m:sty m:val="p"/>
          </m:rPr>
          <m:t>⋅</m:t>
        </m:r>
        <m:r>
          <m:t>22</m:t>
        </m:r>
      </m:oMath>
    </w:p>
    <w:p>
      <w:pPr>
        <w:numPr>
          <w:ilvl w:val="0"/>
          <w:numId w:val="1010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9</m:t>
            </m:r>
          </m:e>
        </m:d>
      </m:oMath>
    </w:p>
    <w:p>
      <w:pPr>
        <w:numPr>
          <w:ilvl w:val="0"/>
          <w:numId w:val="1010"/>
        </w:numPr>
        <w:pStyle w:val="Compact"/>
      </w:pPr>
      <m:oMath>
        <m:sSup>
          <m:e>
            <m:r>
              <m:t>19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10"/>
        </w:numPr>
        <w:pStyle w:val="Compact"/>
      </w:pPr>
      <m:oMath>
        <m:r>
          <m:t>2</m:t>
        </m:r>
        <m:r>
          <m:rPr>
            <m:sty m:val="p"/>
          </m:rPr>
          <m:t>⋅</m:t>
        </m:r>
        <m:r>
          <m:t>100</m:t>
        </m:r>
        <m:r>
          <m:rPr>
            <m:sty m:val="p"/>
          </m:rPr>
          <m:t>+</m:t>
        </m:r>
        <m:r>
          <m:t>20</m:t>
        </m:r>
      </m:oMath>
    </w:p>
    <w:p>
      <w:pPr>
        <w:pStyle w:val="FirstParagraph"/>
      </w:pPr>
      <w:r>
        <w:drawing>
          <wp:inline>
            <wp:extent cx="1920239" cy="1554480"/>
            <wp:effectExtent b="0" l="0" r="0" t="0"/>
            <wp:docPr descr="rectangle partitioned into 4 rectangles" title="" id="39" name="Picture"/>
            <a:graphic>
              <a:graphicData uri="http://schemas.openxmlformats.org/drawingml/2006/picture">
                <pic:pic>
                  <pic:nvPicPr>
                    <pic:cNvPr descr="/app/tmp/embedder-1671004773.204409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554480"/>
            <wp:effectExtent b="0" l="0" r="0" t="0"/>
            <wp:docPr descr="rectangle partitioned into 4 rectangles" title="" id="42" name="Picture"/>
            <a:graphic>
              <a:graphicData uri="http://schemas.openxmlformats.org/drawingml/2006/picture">
                <pic:pic>
                  <pic:nvPicPr>
                    <pic:cNvPr descr="/app/tmp/embedder-1671004773.298760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554480"/>
            <wp:effectExtent b="0" l="0" r="0" t="0"/>
            <wp:docPr descr="rectangle partitioned into 4 rectangles" title="" id="45" name="Picture"/>
            <a:graphic>
              <a:graphicData uri="http://schemas.openxmlformats.org/drawingml/2006/picture">
                <pic:pic>
                  <pic:nvPicPr>
                    <pic:cNvPr descr="/app/tmp/embedder-1671004773.343109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2022-12-14T07:59:34Z</dcterms:created>
  <dcterms:modified xsi:type="dcterms:W3CDTF">2022-12-14T07:59:34Z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W2EPNVd/7le/oOxSK87L/SUNHP/PBPxsW1IoviE7E31/ZUpsO/cWCnpET0x6queVHOVleduOoXfe2M3OVTQQIA==</vt:lpwstr>
  </property>
</Properties>
</file>