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6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3" w:name="lesson-9-muéstrame-tu-número"/>
    <w:p>
      <w:pPr>
        <w:pStyle w:val="Heading1"/>
      </w:pPr>
      <w:r>
        <w:t xml:space="preserve">Lesson 9: Muéstrame tu número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1.NBT.A.1, 1.NBT.B.2, 1.NBT.C.4, 1.NBT.C.6, 1.OA.A.1, 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the base-ten structure of two-digit numbers with drawings, words, and addition expressions.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Mostremos números de diferentes formas.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represent the base-ten structure of two-digit numbers with drawings, words, and addition expressions that show the value of the tens and ones.</w:t>
      </w:r>
    </w:p>
    <w:p>
      <w:pPr>
        <w:pStyle w:val="BodyText"/>
      </w:pPr>
      <w:r>
        <w:t xml:space="preserve">In previous lessons, students interpreted different ways to represent a two-digit number as some tens and some ones. In this lesson, students create a collection with connecting cubes to represent a two-digit number and use what they have learned in previous lessons to represent the collection in as many ways as they can. They participate in a gallery walk in which they observe other collections, represent the collections in as many ways as they can, and compare their representations with their partner.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1)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MLR7 Compare and Connect (Activity 2), Which One Doesn’t Belong?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Connecting cubes in towers of 10 and singles: Activity 1</w:t>
      </w:r>
    </w:p>
    <w:p>
      <w:pPr>
        <w:numPr>
          <w:ilvl w:val="0"/>
          <w:numId w:val="1004"/>
        </w:numPr>
        <w:pStyle w:val="Compact"/>
      </w:pPr>
      <w:r>
        <w:t xml:space="preserve">Materials from a previous activity: Activity 2</w:t>
      </w:r>
    </w:p>
    <w:p>
      <w:pPr>
        <w:numPr>
          <w:ilvl w:val="0"/>
          <w:numId w:val="1004"/>
        </w:numPr>
        <w:pStyle w:val="Compact"/>
      </w:pPr>
      <w:r>
        <w:t xml:space="preserve">Materials from previous centers: Activity 3</w:t>
      </w:r>
    </w:p>
    <w:p>
      <w:pPr>
        <w:numPr>
          <w:ilvl w:val="0"/>
          <w:numId w:val="1004"/>
        </w:numPr>
        <w:pStyle w:val="Compact"/>
      </w:pPr>
      <w:r>
        <w:t xml:space="preserve">Number cards 0–10: Activity 1</w:t>
      </w:r>
    </w:p>
    <w:bookmarkEnd w:id="33"/>
    <w:bookmarkStart w:id="34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34"/>
    <w:bookmarkStart w:id="35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unfinished learning or misunderstandings do your students have about representing tens and ones? How did you leverage those misconceptions in a positive way to further the understanding of the class?</w:t>
      </w:r>
    </w:p>
    <w:p>
      <w:r>
        <w:pict>
          <v:rect style="width:0;height:1.5pt" o:hralign="center" o:hrstd="t" o:hr="t"/>
        </w:pict>
      </w:r>
    </w:p>
    <w:bookmarkEnd w:id="35"/>
    <w:bookmarkStart w:id="39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8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4, punto de chequeo de la sección B</w:t>
      </w:r>
    </w:p>
    <w:bookmarkEnd w:id="39"/>
    <w:bookmarkStart w:id="40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1.NBT.B.2</w:t>
            </w:r>
          </w:p>
        </w:tc>
      </w:tr>
    </w:tbl>
    <w:bookmarkEnd w:id="40"/>
    <w:bookmarkStart w:id="41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1"/>
    <w:bookmarkStart w:id="42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5"/>
        </w:numPr>
        <w:pStyle w:val="Compact"/>
      </w:pPr>
      <w:r>
        <w:t xml:space="preserve">Describe a two-digit number as made up of _____ tens _____ ones.</w:t>
      </w:r>
    </w:p>
    <w:p>
      <w:pPr>
        <w:numPr>
          <w:ilvl w:val="0"/>
          <w:numId w:val="1005"/>
        </w:numPr>
        <w:pStyle w:val="Compact"/>
      </w:pPr>
      <w:r>
        <w:t xml:space="preserve">Represent a number in more than one way (drawings, numbers, words, expressions).</w:t>
      </w:r>
    </w:p>
    <w:p>
      <w:pPr>
        <w:numPr>
          <w:ilvl w:val="0"/>
          <w:numId w:val="1005"/>
        </w:numPr>
        <w:pStyle w:val="Compact"/>
      </w:pPr>
      <w:r>
        <w:t xml:space="preserve">Recognize different base-ten representations of the same number.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6" Target="media/rId36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2022-12-14T23:06:24Z</dcterms:created>
  <dcterms:modified xsi:type="dcterms:W3CDTF">2022-12-14T23:06:24Z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7xnu5Ia1lGgyHXAaQcwnkVl0J8EzeSCaWngQoSR1awvLHau96j1sNff50wQQqAv5YJxeRyfzfYHf8vXRUHpoVg==</vt:lpwstr>
  </property>
</Properties>
</file>