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9-end-behavior-part-2"/>
    <w:p>
      <w:pPr>
        <w:pStyle w:val="Heading2"/>
      </w:pPr>
      <w:r>
        <w:t xml:space="preserve">Unit 2 Lesson 9: End Behavior (Part 2)</w:t>
      </w:r>
    </w:p>
    <w:bookmarkEnd w:id="20"/>
    <w:bookmarkStart w:id="34" w:name="its-a-cover-up-warm-up"/>
    <w:p>
      <w:pPr>
        <w:pStyle w:val="Heading3"/>
      </w:pPr>
      <w:r>
        <w:t xml:space="preserve">1 It’s a Cover Up (Warm up)</w:t>
      </w:r>
    </w:p>
    <w:bookmarkStart w:id="33" w:name="student-task-statement"/>
    <w:p>
      <w:pPr>
        <w:pStyle w:val="Heading4"/>
      </w:pPr>
      <w:r>
        <w:t xml:space="preserve">Student Task Statement</w:t>
      </w:r>
    </w:p>
    <w:p>
      <w:pPr>
        <w:pStyle w:val="FirstParagraph"/>
      </w:pPr>
      <w:r>
        <w:t xml:space="preserve">Match each of the graphs to the polynomial equation it represents. For the graph without a matching equation, write down what must be true about the polynomial equation.</w:t>
      </w:r>
    </w:p>
    <w:p>
      <w:pPr>
        <w:pStyle w:val="BodyText"/>
      </w:pPr>
    </w:p>
    <w:p>
      <w:pPr>
        <w:pStyle w:val="BodyText"/>
      </w:pPr>
      <w:r>
        <w:t xml:space="preserve">A</w:t>
      </w:r>
    </w:p>
    <w:p>
      <w:pPr>
        <w:pStyle w:val="BodyText"/>
      </w:pPr>
      <w:r>
        <w:drawing>
          <wp:inline>
            <wp:extent cx="929159" cy="929159"/>
            <wp:effectExtent b="0" l="0" r="0" t="0"/>
            <wp:docPr descr="Polynomial on a blank coordinate graph labeled A." title="" id="22" name="Picture"/>
            <a:graphic>
              <a:graphicData uri="http://schemas.openxmlformats.org/drawingml/2006/picture">
                <pic:pic>
                  <pic:nvPicPr>
                    <pic:cNvPr descr="/app/tmp/embedder-1671001605.29872.png" id="23" name="Picture"/>
                    <pic:cNvPicPr>
                      <a:picLocks noChangeArrowheads="1" noChangeAspect="1"/>
                    </pic:cNvPicPr>
                  </pic:nvPicPr>
                  <pic:blipFill>
                    <a:blip r:embed="rId21"/>
                    <a:stretch>
                      <a:fillRect/>
                    </a:stretch>
                  </pic:blipFill>
                  <pic:spPr bwMode="auto">
                    <a:xfrm>
                      <a:off x="0" y="0"/>
                      <a:ext cx="929159" cy="92915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929159" cy="929159"/>
            <wp:effectExtent b="0" l="0" r="0" t="0"/>
            <wp:docPr descr="Polynomial on a blank coordinate graph labeled B." title="" id="25" name="Picture"/>
            <a:graphic>
              <a:graphicData uri="http://schemas.openxmlformats.org/drawingml/2006/picture">
                <pic:pic>
                  <pic:nvPicPr>
                    <pic:cNvPr descr="/app/tmp/embedder-1671001605.3410964.png" id="26" name="Picture"/>
                    <pic:cNvPicPr>
                      <a:picLocks noChangeArrowheads="1" noChangeAspect="1"/>
                    </pic:cNvPicPr>
                  </pic:nvPicPr>
                  <pic:blipFill>
                    <a:blip r:embed="rId24"/>
                    <a:stretch>
                      <a:fillRect/>
                    </a:stretch>
                  </pic:blipFill>
                  <pic:spPr bwMode="auto">
                    <a:xfrm>
                      <a:off x="0" y="0"/>
                      <a:ext cx="929159" cy="92915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929159" cy="929190"/>
            <wp:effectExtent b="0" l="0" r="0" t="0"/>
            <wp:docPr descr="Polynomial on a blank coordinate graph labeled C." title="" id="28" name="Picture"/>
            <a:graphic>
              <a:graphicData uri="http://schemas.openxmlformats.org/drawingml/2006/picture">
                <pic:pic>
                  <pic:nvPicPr>
                    <pic:cNvPr descr="/app/tmp/embedder-1671001605.3962455.png" id="29" name="Picture"/>
                    <pic:cNvPicPr>
                      <a:picLocks noChangeArrowheads="1" noChangeAspect="1"/>
                    </pic:cNvPicPr>
                  </pic:nvPicPr>
                  <pic:blipFill>
                    <a:blip r:embed="rId27"/>
                    <a:stretch>
                      <a:fillRect/>
                    </a:stretch>
                  </pic:blipFill>
                  <pic:spPr bwMode="auto">
                    <a:xfrm>
                      <a:off x="0" y="0"/>
                      <a:ext cx="929159" cy="929190"/>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929159" cy="929190"/>
            <wp:effectExtent b="0" l="0" r="0" t="0"/>
            <wp:docPr descr="Polynomial on a blank coordinate graph labeled D." title="" id="31" name="Picture"/>
            <a:graphic>
              <a:graphicData uri="http://schemas.openxmlformats.org/drawingml/2006/picture">
                <pic:pic>
                  <pic:nvPicPr>
                    <pic:cNvPr descr="/app/tmp/embedder-1671001605.461645.png" id="32" name="Picture"/>
                    <pic:cNvPicPr>
                      <a:picLocks noChangeArrowheads="1" noChangeAspect="1"/>
                    </pic:cNvPicPr>
                  </pic:nvPicPr>
                  <pic:blipFill>
                    <a:blip r:embed="rId30"/>
                    <a:stretch>
                      <a:fillRect/>
                    </a:stretch>
                  </pic:blipFill>
                  <pic:spPr bwMode="auto">
                    <a:xfrm>
                      <a:off x="0" y="0"/>
                      <a:ext cx="929159" cy="929190"/>
                    </a:xfrm>
                    <a:prstGeom prst="rect">
                      <a:avLst/>
                    </a:prstGeom>
                    <a:noFill/>
                    <a:ln w="9525">
                      <a:noFill/>
                      <a:headEnd/>
                      <a:tailEnd/>
                    </a:ln>
                  </pic:spPr>
                </pic:pic>
              </a:graphicData>
            </a:graphic>
          </wp:inline>
        </w:drawing>
      </w:r>
    </w:p>
    <w:p>
      <w:pPr>
        <w:numPr>
          <w:ilvl w:val="0"/>
          <w:numId w:val="1001"/>
        </w:numPr>
        <w:pStyle w:val="Compact"/>
      </w:pPr>
      <m:oMath>
        <m:r>
          <m:t>y</m:t>
        </m:r>
        <m:r>
          <m:rPr>
            <m:sty m:val="p"/>
          </m:rPr>
          <m:t>=</m:t>
        </m:r>
        <m:r>
          <m:t>x</m:t>
        </m:r>
        <m:d>
          <m:dPr>
            <m:begChr m:val="("/>
            <m:endChr m:val=")"/>
            <m:sepChr m:val=""/>
            <m:grow/>
          </m:dPr>
          <m:e>
            <m:r>
              <m:t>x</m:t>
            </m:r>
            <m:r>
              <m:rPr>
                <m:sty m:val="p"/>
              </m:rPr>
              <m:t>+</m:t>
            </m:r>
            <m:r>
              <m:t>3</m:t>
            </m:r>
          </m:e>
        </m:d>
        <m:d>
          <m:dPr>
            <m:begChr m:val="("/>
            <m:endChr m:val=")"/>
            <m:sepChr m:val=""/>
            <m:grow/>
          </m:dPr>
          <m:e>
            <m:r>
              <m:t>2</m:t>
            </m:r>
            <m:r>
              <m:rPr>
                <m:sty m:val="p"/>
              </m:rPr>
              <m:t>−</m:t>
            </m:r>
            <m:r>
              <m:t>x</m:t>
            </m:r>
          </m:e>
        </m:d>
      </m:oMath>
    </w:p>
    <w:p>
      <w:pPr>
        <w:numPr>
          <w:ilvl w:val="0"/>
          <w:numId w:val="1001"/>
        </w:numPr>
        <w:pStyle w:val="Compact"/>
      </w:pPr>
      <m:oMath>
        <m:r>
          <m:t>y</m:t>
        </m:r>
        <m:r>
          <m:rPr>
            <m:sty m:val="p"/>
          </m:rPr>
          <m:t>=</m:t>
        </m:r>
        <m:r>
          <m:t>1</m:t>
        </m:r>
        <m:r>
          <m:rPr>
            <m:sty m:val="p"/>
          </m:rPr>
          <m:t>−</m:t>
        </m:r>
        <m:r>
          <m:t>3</m:t>
        </m:r>
        <m:r>
          <m:t>x</m:t>
        </m:r>
        <m:r>
          <m:rPr>
            <m:sty m:val="p"/>
          </m:rPr>
          <m:t>+</m:t>
        </m:r>
        <m:r>
          <m:t>5</m:t>
        </m:r>
        <m:sSup>
          <m:e>
            <m:r>
              <m:t>x</m:t>
            </m:r>
          </m:e>
          <m:sup>
            <m:r>
              <m:t>4</m:t>
            </m:r>
          </m:sup>
        </m:sSup>
      </m:oMath>
    </w:p>
    <w:p>
      <w:pPr>
        <w:numPr>
          <w:ilvl w:val="0"/>
          <w:numId w:val="1001"/>
        </w:numPr>
        <w:pStyle w:val="Compact"/>
      </w:pPr>
      <m:oMath>
        <m:r>
          <m:t>y</m:t>
        </m:r>
        <m:r>
          <m:rPr>
            <m:sty m:val="p"/>
          </m:rPr>
          <m:t>=</m:t>
        </m:r>
        <m:r>
          <m:t>5</m:t>
        </m:r>
        <m:d>
          <m:dPr>
            <m:begChr m:val="("/>
            <m:endChr m:val=")"/>
            <m:sepChr m:val=""/>
            <m:grow/>
          </m:dPr>
          <m:e>
            <m:r>
              <m:t>x</m:t>
            </m:r>
            <m:r>
              <m:rPr>
                <m:sty m:val="p"/>
              </m:rPr>
              <m:t>+</m:t>
            </m:r>
            <m:r>
              <m:t>3</m:t>
            </m:r>
          </m:e>
        </m:d>
        <m:r>
          <m:rPr>
            <m:sty m:val="p"/>
          </m:rPr>
          <m:t>−</m:t>
        </m:r>
        <m:r>
          <m:t>5</m:t>
        </m:r>
        <m:r>
          <m:t>x</m:t>
        </m:r>
      </m:oMath>
    </w:p>
    <w:bookmarkEnd w:id="33"/>
    <w:bookmarkEnd w:id="34"/>
    <w:bookmarkStart w:id="36" w:name="the-case-of-unexpected-end-behavior"/>
    <w:p>
      <w:pPr>
        <w:pStyle w:val="Heading3"/>
      </w:pPr>
      <w:r>
        <w:t xml:space="preserve">2 The Case of Unexpected End Behavior</w:t>
      </w:r>
    </w:p>
    <w:bookmarkStart w:id="35" w:name="student-task-statement-1"/>
    <w:p>
      <w:pPr>
        <w:pStyle w:val="Heading4"/>
      </w:pPr>
      <w:r>
        <w:t xml:space="preserve">Student Task Statement</w:t>
      </w:r>
    </w:p>
    <w:p>
      <w:pPr>
        <w:numPr>
          <w:ilvl w:val="0"/>
          <w:numId w:val="1002"/>
        </w:numPr>
      </w:pPr>
      <w:r>
        <w:t xml:space="preserve">Write an equation for a polynomial with the following properties: it has even degree, it has at least 2 terms, and, as the inputs get larger and larger in either the negative or positive directions, the outputs get larger and larger in the negative direction.</w:t>
      </w:r>
      <w:r>
        <w:br/>
      </w:r>
      <w:r>
        <w:t xml:space="preserve"> </w:t>
      </w:r>
    </w:p>
    <w:p>
      <w:pPr>
        <w:numPr>
          <w:ilvl w:val="0"/>
          <w:numId w:val="1000"/>
        </w:numPr>
      </w:pPr>
      <w:r>
        <w:t xml:space="preserve">Pause here so your teacher can review your work.</w:t>
      </w:r>
    </w:p>
    <w:p>
      <w:pPr>
        <w:numPr>
          <w:ilvl w:val="0"/>
          <w:numId w:val="1002"/>
        </w:numPr>
        <w:pStyle w:val="Compact"/>
      </w:pPr>
      <w:r>
        <w:t xml:space="preserve">Write an equation for a polynomial with the following properties: it has odd degree, it has at least 2 terms, as the inputs get larger and larger in the negative direction the outputs get larger and larger in the positive direction, and as the inputs get larger and larger in the positive direction, the outputs get larger and larger in the negative direction.</w:t>
      </w:r>
    </w:p>
    <w:bookmarkEnd w:id="35"/>
    <w:bookmarkEnd w:id="36"/>
    <w:bookmarkStart w:id="41" w:name="which-is-greater"/>
    <w:p>
      <w:pPr>
        <w:pStyle w:val="Heading3"/>
      </w:pPr>
      <w:r>
        <w:t xml:space="preserve">3 Which is Greater?</w:t>
      </w:r>
    </w:p>
    <w:bookmarkStart w:id="40" w:name="student-task-statement-2"/>
    <w:p>
      <w:pPr>
        <w:pStyle w:val="Heading4"/>
      </w:pPr>
      <w:r>
        <w:t xml:space="preserve">Student Task Statement</w:t>
      </w:r>
    </w:p>
    <w:p>
      <w:pPr>
        <w:pStyle w:val="FirstParagraph"/>
      </w:pPr>
      <m:oMath>
        <m:r>
          <m:t>M</m:t>
        </m:r>
      </m:oMath>
      <w:r>
        <w:t xml:space="preserve"> </w:t>
      </w:r>
      <w:r>
        <w:t xml:space="preserve">and</w:t>
      </w:r>
      <w:r>
        <w:t xml:space="preserve"> </w:t>
      </w:r>
      <m:oMath>
        <m:r>
          <m:t>N</m:t>
        </m:r>
      </m:oMath>
      <w:r>
        <w:t xml:space="preserve"> </w:t>
      </w:r>
      <w:r>
        <w:t xml:space="preserve">are each functions of</w:t>
      </w:r>
      <w:r>
        <w:t xml:space="preserve"> </w:t>
      </w:r>
      <m:oMath>
        <m:r>
          <m:t>x</m:t>
        </m:r>
      </m:oMath>
      <w:r>
        <w:t xml:space="preserve"> </w:t>
      </w:r>
      <w:r>
        <w:t xml:space="preserve">defined by</w:t>
      </w:r>
      <w:r>
        <w:t xml:space="preserve"> </w:t>
      </w:r>
      <m:oMath>
        <m:r>
          <m:t>M</m:t>
        </m:r>
        <m:d>
          <m:dPr>
            <m:begChr m:val="("/>
            <m:endChr m:val=")"/>
            <m:sepChr m:val=""/>
            <m:grow/>
          </m:dPr>
          <m:e>
            <m:r>
              <m:t>x</m:t>
            </m:r>
          </m:e>
        </m:d>
        <m:r>
          <m:rPr>
            <m:sty m:val="p"/>
          </m:rPr>
          <m:t>=</m:t>
        </m:r>
        <m:r>
          <m:rPr>
            <m:nor/>
            <m:sty m:val="p"/>
          </m:rPr>
          <m:t>-</m:t>
        </m:r>
        <m:sSup>
          <m:e>
            <m:r>
              <m:t>x</m:t>
            </m:r>
          </m:e>
          <m:sup>
            <m:r>
              <m:t>3</m:t>
            </m:r>
          </m:sup>
        </m:sSup>
        <m:r>
          <m:rPr>
            <m:sty m:val="p"/>
          </m:rPr>
          <m:t>−</m:t>
        </m:r>
        <m:r>
          <m:t>2</m:t>
        </m:r>
        <m:r>
          <m:t>x</m:t>
        </m:r>
        <m:r>
          <m:rPr>
            <m:sty m:val="p"/>
          </m:rPr>
          <m:t>+</m:t>
        </m:r>
        <m:r>
          <m:t>8</m:t>
        </m:r>
      </m:oMath>
      <w:r>
        <w:t xml:space="preserve"> </w:t>
      </w:r>
      <w:r>
        <w:t xml:space="preserve">and</w:t>
      </w:r>
      <w:r>
        <w:t xml:space="preserve"> </w:t>
      </w:r>
      <m:oMath>
        <m:r>
          <m:t>N</m:t>
        </m:r>
        <m:d>
          <m:dPr>
            <m:begChr m:val="("/>
            <m:endChr m:val=")"/>
            <m:sepChr m:val=""/>
            <m:grow/>
          </m:dPr>
          <m:e>
            <m:r>
              <m:t>x</m:t>
            </m:r>
          </m:e>
        </m:d>
        <m:r>
          <m:rPr>
            <m:sty m:val="p"/>
          </m:rPr>
          <m:t>=</m:t>
        </m:r>
        <m:r>
          <m:rPr>
            <m:nor/>
            <m:sty m:val="p"/>
          </m:rPr>
          <m:t>-</m:t>
        </m:r>
        <m:r>
          <m:t>20</m:t>
        </m:r>
        <m:sSup>
          <m:e>
            <m:r>
              <m:t>x</m:t>
            </m:r>
          </m:e>
          <m:sup>
            <m:r>
              <m:t>2</m:t>
            </m:r>
          </m:sup>
        </m:sSup>
        <m:r>
          <m:rPr>
            <m:sty m:val="p"/>
          </m:rPr>
          <m:t>+</m:t>
        </m:r>
        <m:r>
          <m:t>3</m:t>
        </m:r>
        <m:r>
          <m:t>x</m:t>
        </m:r>
        <m:r>
          <m:rPr>
            <m:sty m:val="p"/>
          </m:rPr>
          <m:t>+</m:t>
        </m:r>
        <m:r>
          <m:t>8</m:t>
        </m:r>
      </m:oMath>
      <w:r>
        <w:t xml:space="preserve">.</w:t>
      </w:r>
    </w:p>
    <w:p>
      <w:pPr>
        <w:numPr>
          <w:ilvl w:val="0"/>
          <w:numId w:val="1003"/>
        </w:numPr>
        <w:pStyle w:val="Compact"/>
      </w:pPr>
      <w:r>
        <w:t xml:space="preserve">Describe the end behavior of</w:t>
      </w:r>
      <w:r>
        <w:t xml:space="preserve"> </w:t>
      </w:r>
      <m:oMath>
        <m:r>
          <m:t>M</m:t>
        </m:r>
      </m:oMath>
      <w:r>
        <w:t xml:space="preserve"> </w:t>
      </w:r>
      <w:r>
        <w:t xml:space="preserve">and</w:t>
      </w:r>
      <w:r>
        <w:t xml:space="preserve"> </w:t>
      </w:r>
      <m:oMath>
        <m:r>
          <m:t>N</m:t>
        </m:r>
      </m:oMath>
      <w:r>
        <w:t xml:space="preserve">.</w:t>
      </w:r>
    </w:p>
    <w:p>
      <w:pPr>
        <w:numPr>
          <w:ilvl w:val="0"/>
          <w:numId w:val="1003"/>
        </w:numPr>
        <w:pStyle w:val="Compact"/>
      </w:pPr>
      <w:r>
        <w:t xml:space="preserve">For</w:t>
      </w:r>
      <w:r>
        <w:t xml:space="preserve"> </w:t>
      </w:r>
      <m:oMath>
        <m:r>
          <m:t>x</m:t>
        </m:r>
        <m:r>
          <m:rPr>
            <m:sty m:val="p"/>
          </m:rPr>
          <m:t>&gt;</m:t>
        </m:r>
        <m:r>
          <m:t>0</m:t>
        </m:r>
      </m:oMath>
      <w:r>
        <w:t xml:space="preserve">, which function do you think has greater values? Be prepared to share your reasoning with the class.</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2022-12-14T07:06:46Z</dcterms:created>
  <dcterms:modified xsi:type="dcterms:W3CDTF">2022-12-14T07:06:46Z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ilATxYcQ9omtQ7AulRop2XvQavZASQVvpLPAwDCCf3OuVFac65gO1GinEzDEfgWxQjgTcFTDWHQhOSWwRI18Lg==</vt:lpwstr>
  </property>
</Properties>
</file>