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0.png" ContentType="image/png"/>
  <Override PartName="/word/media/rId24.png" ContentType="image/png"/>
  <Override PartName="/word/media/rId27.png" ContentType="image/png"/>
  <Override PartName="/word/media/rId30.png" ContentType="image/png"/>
  <Override PartName="/word/media/rId34.png" ContentType="image/png"/>
  <Override PartName="/word/media/rId37.png" ContentType="image/png"/>
  <Override PartName="/word/media/rId40.png" ContentType="image/png"/>
  <Override PartName="/word/media/rId43.png" ContentType="image/png"/>
  <Override PartName="/word/media/rId47.png" ContentType="image/png"/>
  <Override PartName="/word/media/rId50.jpg" ContentType="image/jpeg"/>
  <Override PartName="/word/media/rId5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Grade 2</w:t>
      </w:r>
      <w:r>
        <w:br/>
      </w:r>
      <w:r>
        <w:t xml:space="preserve">Unit 8</w:t>
      </w:r>
      <w:r>
        <w:t xml:space="preserve">Lesson 12</w:t>
      </w:r>
      <w:r>
        <w:t xml:space="preserve">CC BY NC 2024 Illustrative Mathematics®</w:t>
      </w:r>
    </w:p>
    <w:p>
      <w:pPr>
        <w:pStyle w:val="BodyText"/>
      </w:pPr>
      <w:r>
        <w:t xml:space="preserve">Unit 8, Lesson 12</w:t>
      </w:r>
    </w:p>
    <w:bookmarkStart w:id="57" w:name="lesson-544698"/>
    <w:p>
      <w:pPr>
        <w:pStyle w:val="Heading1"/>
      </w:pPr>
      <w:r>
        <w:t xml:space="preserve"> </w:t>
      </w:r>
      <w:r>
        <w:t xml:space="preserve">Partition Rectangles into Squares</w:t>
      </w:r>
      <w:r>
        <w:t xml:space="preserve"> </w:t>
      </w:r>
    </w:p>
    <w:p>
      <w:pPr>
        <w:numPr>
          <w:ilvl w:val="0"/>
          <w:numId w:val="1001"/>
        </w:numPr>
        <w:pStyle w:val="Compact"/>
      </w:pPr>
      <w:r>
        <w:t xml:space="preserve">Let’s partition rectangles into squares.</w:t>
      </w:r>
    </w:p>
    <w:p>
      <w:pPr>
        <w:pStyle w:val="FirstParagraph"/>
      </w:pPr>
      <w:r>
        <w:t xml:space="preserve"> </w:t>
      </w:r>
      <w:r>
        <w:t xml:space="preserve">Grade 2</w:t>
      </w:r>
      <w:r>
        <w:br/>
      </w:r>
      <w:r>
        <w:t xml:space="preserve">Unit 8</w:t>
      </w:r>
      <w:r>
        <w:t xml:space="preserve">Lesson 12</w:t>
      </w:r>
      <w:r>
        <w:t xml:space="preserve">CC BY NC 2024 Illustrative Mathematics®</w:t>
      </w:r>
    </w:p>
    <w:bookmarkStart w:id="23" w:name="activity-544699"/>
    <w:p>
      <w:pPr>
        <w:pStyle w:val="Heading2"/>
      </w:pPr>
      <w:r>
        <w:t xml:space="preserve">Warm-up</w:t>
      </w:r>
      <w:r>
        <w:t xml:space="preserve"> </w:t>
      </w:r>
      <w:r>
        <w:t xml:space="preserve">Estimation Exploration: Fill It Up</w:t>
      </w:r>
      <w:r>
        <w:t xml:space="preserve"> </w:t>
      </w:r>
    </w:p>
    <w:p>
      <w:pPr>
        <w:pStyle w:val="FirstParagraph"/>
      </w:pPr>
      <w:r>
        <w:t xml:space="preserve">How many squares will fill the rectangle?</w:t>
      </w:r>
    </w:p>
    <w:p>
      <w:pPr>
        <w:pStyle w:val="BodyText"/>
      </w:pPr>
      <w:r>
        <w:drawing>
          <wp:inline>
            <wp:extent cx="1485900" cy="777245"/>
            <wp:effectExtent b="0" l="0" r="0" t="0"/>
            <wp:docPr descr="Rectangle partially partitioned to show the beginning of one row. Two equal sized squares." title="" id="21" name="Picture"/>
            <a:graphic>
              <a:graphicData uri="http://schemas.openxmlformats.org/drawingml/2006/picture">
                <pic:pic>
                  <pic:nvPicPr>
                    <pic:cNvPr descr="/app/tmp/embedder-1732021007.6167378.png" id="22" name="Picture"/>
                    <pic:cNvPicPr>
                      <a:picLocks noChangeArrowheads="1" noChangeAspect="1"/>
                    </pic:cNvPicPr>
                  </pic:nvPicPr>
                  <pic:blipFill>
                    <a:blip r:embed="rId20"/>
                    <a:stretch>
                      <a:fillRect/>
                    </a:stretch>
                  </pic:blipFill>
                  <pic:spPr bwMode="auto">
                    <a:xfrm>
                      <a:off x="0" y="0"/>
                      <a:ext cx="1485900" cy="777245"/>
                    </a:xfrm>
                    <a:prstGeom prst="rect">
                      <a:avLst/>
                    </a:prstGeom>
                    <a:noFill/>
                    <a:ln w="9525">
                      <a:noFill/>
                      <a:headEnd/>
                      <a:tailEnd/>
                    </a:ln>
                  </pic:spPr>
                </pic:pic>
              </a:graphicData>
            </a:graphic>
          </wp:inline>
        </w:drawing>
      </w:r>
    </w:p>
    <w:p>
      <w:pPr>
        <w:pStyle w:val="BodyTex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jc w:val="center"/>
            </w:pPr>
            <w:r>
              <w:t xml:space="preserve">too low</w:t>
            </w:r>
          </w:p>
        </w:tc>
        <w:tc>
          <w:tcPr/>
          <w:p>
            <w:pPr>
              <w:pStyle w:val="Compact"/>
              <w:jc w:val="center"/>
            </w:pPr>
            <w:r>
              <w:t xml:space="preserve">about right</w:t>
            </w:r>
          </w:p>
        </w:tc>
        <w:tc>
          <w:tcPr/>
          <w:p>
            <w:pPr>
              <w:pStyle w:val="Compact"/>
              <w:jc w:val="center"/>
            </w:pPr>
            <w:r>
              <w:t xml:space="preserve">too high</w:t>
            </w:r>
          </w:p>
        </w:tc>
      </w:tr>
      <w:tr>
        <w:tc>
          <w:tcPr/>
          <w:p>
            <w:pPr>
              <w:pStyle w:val="Compact"/>
            </w:pPr>
          </w:p>
        </w:tc>
        <w:tc>
          <w:tcPr/>
          <w:p>
            <w:pPr>
              <w:pStyle w:val="Compact"/>
            </w:pPr>
          </w:p>
        </w:tc>
        <w:tc>
          <w:tcPr/>
          <w:p>
            <w:pPr>
              <w:pStyle w:val="Compact"/>
            </w:pPr>
          </w:p>
        </w:tc>
      </w:tr>
    </w:tbl>
    <w:bookmarkEnd w:id="23"/>
    <w:p>
      <w:pPr>
        <w:pStyle w:val="BodyText"/>
      </w:pPr>
      <w:r>
        <w:t xml:space="preserve"> </w:t>
      </w:r>
      <w:r>
        <w:t xml:space="preserve">Grade 2</w:t>
      </w:r>
      <w:r>
        <w:br/>
      </w:r>
      <w:r>
        <w:t xml:space="preserve">Unit 8</w:t>
      </w:r>
      <w:r>
        <w:t xml:space="preserve">Lesson 12</w:t>
      </w:r>
      <w:r>
        <w:t xml:space="preserve">CC BY NC 2024 Illustrative Mathematics®</w:t>
      </w:r>
    </w:p>
    <w:bookmarkStart w:id="33" w:name="activity-544700"/>
    <w:p>
      <w:pPr>
        <w:pStyle w:val="Heading2"/>
      </w:pPr>
      <w:r>
        <w:t xml:space="preserve">Activity 1</w:t>
      </w:r>
      <w:r>
        <w:t xml:space="preserve"> </w:t>
      </w:r>
      <w:r>
        <w:t xml:space="preserve">How Many Squares?</w:t>
      </w:r>
      <w:r>
        <w:t xml:space="preserve"> </w:t>
      </w:r>
    </w:p>
    <w:p>
      <w:pPr>
        <w:numPr>
          <w:ilvl w:val="0"/>
          <w:numId w:val="1002"/>
        </w:numPr>
      </w:pPr>
      <w:r>
        <w:t xml:space="preserve">Build a rectangle with 8 tiles in 2 rows. Use a ruler to partition this rectangle to match the rectangle you built.</w:t>
      </w:r>
    </w:p>
    <w:p>
      <w:pPr>
        <w:numPr>
          <w:ilvl w:val="0"/>
          <w:numId w:val="1000"/>
        </w:numPr>
        <w:pStyle w:val="Compact"/>
      </w:pPr>
      <w:r>
        <w:drawing>
          <wp:inline>
            <wp:extent cx="1485900" cy="548645"/>
            <wp:effectExtent b="0" l="0" r="0" t="0"/>
            <wp:docPr descr="Rectangle. Length sides, 3 evenly spaced tick marks each. Width sides, 1 tick mark each." title="" id="25" name="Picture"/>
            <a:graphic>
              <a:graphicData uri="http://schemas.openxmlformats.org/drawingml/2006/picture">
                <pic:pic>
                  <pic:nvPicPr>
                    <pic:cNvPr descr="/app/tmp/embedder-1732021007.6661131.png" id="26" name="Picture"/>
                    <pic:cNvPicPr>
                      <a:picLocks noChangeArrowheads="1" noChangeAspect="1"/>
                    </pic:cNvPicPr>
                  </pic:nvPicPr>
                  <pic:blipFill>
                    <a:blip r:embed="rId24"/>
                    <a:stretch>
                      <a:fillRect/>
                    </a:stretch>
                  </pic:blipFill>
                  <pic:spPr bwMode="auto">
                    <a:xfrm>
                      <a:off x="0" y="0"/>
                      <a:ext cx="1485900" cy="548645"/>
                    </a:xfrm>
                    <a:prstGeom prst="rect">
                      <a:avLst/>
                    </a:prstGeom>
                    <a:noFill/>
                    <a:ln w="9525">
                      <a:noFill/>
                      <a:headEnd/>
                      <a:tailEnd/>
                    </a:ln>
                  </pic:spPr>
                </pic:pic>
              </a:graphicData>
            </a:graphic>
          </wp:inline>
        </w:drawing>
      </w:r>
    </w:p>
    <w:p>
      <w:pPr>
        <w:numPr>
          <w:ilvl w:val="0"/>
          <w:numId w:val="1002"/>
        </w:numPr>
      </w:pPr>
      <w:r>
        <w:t xml:space="preserve">Use a ruler. Partition the rectangle using the tick marks.</w:t>
      </w:r>
    </w:p>
    <w:p>
      <w:pPr>
        <w:numPr>
          <w:ilvl w:val="0"/>
          <w:numId w:val="1000"/>
        </w:numPr>
        <w:pStyle w:val="Compact"/>
      </w:pPr>
      <w:r>
        <w:drawing>
          <wp:inline>
            <wp:extent cx="1485900" cy="777245"/>
            <wp:effectExtent b="0" l="0" r="0" t="0"/>
            <wp:docPr descr="Rectangle. Length sides, 4 evenly spaced tick marks. Width sides, 2 evenly spaced tick marks." title="" id="28" name="Picture"/>
            <a:graphic>
              <a:graphicData uri="http://schemas.openxmlformats.org/drawingml/2006/picture">
                <pic:pic>
                  <pic:nvPicPr>
                    <pic:cNvPr descr="/app/tmp/embedder-1732021007.7313268.png" id="29" name="Picture"/>
                    <pic:cNvPicPr>
                      <a:picLocks noChangeArrowheads="1" noChangeAspect="1"/>
                    </pic:cNvPicPr>
                  </pic:nvPicPr>
                  <pic:blipFill>
                    <a:blip r:embed="rId27"/>
                    <a:stretch>
                      <a:fillRect/>
                    </a:stretch>
                  </pic:blipFill>
                  <pic:spPr bwMode="auto">
                    <a:xfrm>
                      <a:off x="0" y="0"/>
                      <a:ext cx="1485900" cy="777245"/>
                    </a:xfrm>
                    <a:prstGeom prst="rect">
                      <a:avLst/>
                    </a:prstGeom>
                    <a:noFill/>
                    <a:ln w="9525">
                      <a:noFill/>
                      <a:headEnd/>
                      <a:tailEnd/>
                    </a:ln>
                  </pic:spPr>
                </pic:pic>
              </a:graphicData>
            </a:graphic>
          </wp:inline>
        </w:drawing>
      </w:r>
    </w:p>
    <w:p>
      <w:pPr>
        <w:numPr>
          <w:ilvl w:val="1"/>
          <w:numId w:val="1003"/>
        </w:numPr>
        <w:pStyle w:val="Compact"/>
      </w:pPr>
      <w:r>
        <w:t xml:space="preserve">How many rows of equal-size squares did you make?</w:t>
      </w:r>
    </w:p>
    <w:p>
      <w:pPr>
        <w:numPr>
          <w:ilvl w:val="1"/>
          <w:numId w:val="1003"/>
        </w:numPr>
        <w:pStyle w:val="Compact"/>
      </w:pPr>
      <w:r>
        <w:t xml:space="preserve">How many columns did you make?</w:t>
      </w:r>
    </w:p>
    <w:p>
      <w:pPr>
        <w:numPr>
          <w:ilvl w:val="1"/>
          <w:numId w:val="1003"/>
        </w:numPr>
        <w:pStyle w:val="Compact"/>
      </w:pPr>
      <w:r>
        <w:t xml:space="preserve">Write 2 equations to represent the total number of equal-size squares.</w:t>
      </w:r>
    </w:p>
    <w:p>
      <w:pPr>
        <w:numPr>
          <w:ilvl w:val="0"/>
          <w:numId w:val="1002"/>
        </w:numPr>
      </w:pPr>
      <w:r>
        <w:t xml:space="preserve">Use a ruler. Partition the rectangle using the tick marks.</w:t>
      </w:r>
    </w:p>
    <w:p>
      <w:pPr>
        <w:numPr>
          <w:ilvl w:val="0"/>
          <w:numId w:val="1000"/>
        </w:numPr>
        <w:pStyle w:val="Compact"/>
      </w:pPr>
      <w:r>
        <w:drawing>
          <wp:inline>
            <wp:extent cx="1485900" cy="1005845"/>
            <wp:effectExtent b="0" l="0" r="0" t="0"/>
            <wp:docPr descr="Rectangle. Length sides, 3 evenly spaced tick marks each. Width sides, 2 evenly spaced tick marks each. " title="" id="31" name="Picture"/>
            <a:graphic>
              <a:graphicData uri="http://schemas.openxmlformats.org/drawingml/2006/picture">
                <pic:pic>
                  <pic:nvPicPr>
                    <pic:cNvPr descr="/app/tmp/embedder-1732021007.790779.png" id="32" name="Picture"/>
                    <pic:cNvPicPr>
                      <a:picLocks noChangeArrowheads="1" noChangeAspect="1"/>
                    </pic:cNvPicPr>
                  </pic:nvPicPr>
                  <pic:blipFill>
                    <a:blip r:embed="rId30"/>
                    <a:stretch>
                      <a:fillRect/>
                    </a:stretch>
                  </pic:blipFill>
                  <pic:spPr bwMode="auto">
                    <a:xfrm>
                      <a:off x="0" y="0"/>
                      <a:ext cx="1485900" cy="1005845"/>
                    </a:xfrm>
                    <a:prstGeom prst="rect">
                      <a:avLst/>
                    </a:prstGeom>
                    <a:noFill/>
                    <a:ln w="9525">
                      <a:noFill/>
                      <a:headEnd/>
                      <a:tailEnd/>
                    </a:ln>
                  </pic:spPr>
                </pic:pic>
              </a:graphicData>
            </a:graphic>
          </wp:inline>
        </w:drawing>
      </w:r>
    </w:p>
    <w:p>
      <w:pPr>
        <w:numPr>
          <w:ilvl w:val="1"/>
          <w:numId w:val="1004"/>
        </w:numPr>
        <w:pStyle w:val="Compact"/>
      </w:pPr>
      <w:r>
        <w:t xml:space="preserve">How many rows of equal-size squares did you make?</w:t>
      </w:r>
    </w:p>
    <w:p>
      <w:pPr>
        <w:numPr>
          <w:ilvl w:val="1"/>
          <w:numId w:val="1004"/>
        </w:numPr>
        <w:pStyle w:val="Compact"/>
      </w:pPr>
      <w:r>
        <w:t xml:space="preserve">How many columns did you make?</w:t>
      </w:r>
    </w:p>
    <w:p>
      <w:pPr>
        <w:numPr>
          <w:ilvl w:val="1"/>
          <w:numId w:val="1004"/>
        </w:numPr>
        <w:pStyle w:val="Compact"/>
      </w:pPr>
      <w:r>
        <w:t xml:space="preserve">Write 2 equations to represent the total number of equal-size squares.</w:t>
      </w:r>
    </w:p>
    <w:bookmarkEnd w:id="33"/>
    <w:p>
      <w:pPr>
        <w:pStyle w:val="FirstParagraph"/>
      </w:pPr>
      <w:r>
        <w:t xml:space="preserve"> </w:t>
      </w:r>
      <w:r>
        <w:t xml:space="preserve">Grade 2</w:t>
      </w:r>
      <w:r>
        <w:br/>
      </w:r>
      <w:r>
        <w:t xml:space="preserve">Unit 8</w:t>
      </w:r>
      <w:r>
        <w:t xml:space="preserve">Lesson 12</w:t>
      </w:r>
      <w:r>
        <w:t xml:space="preserve">CC BY NC 2024 Illustrative Mathematics®</w:t>
      </w:r>
    </w:p>
    <w:bookmarkStart w:id="46" w:name="activity-544701"/>
    <w:p>
      <w:pPr>
        <w:pStyle w:val="Heading2"/>
      </w:pPr>
      <w:r>
        <w:t xml:space="preserve">Activity 2</w:t>
      </w:r>
      <w:r>
        <w:t xml:space="preserve"> </w:t>
      </w:r>
      <w:r>
        <w:t xml:space="preserve">Partition Rectangles</w:t>
      </w:r>
      <w:r>
        <w:t xml:space="preserve"> </w:t>
      </w:r>
    </w:p>
    <w:p>
      <w:pPr>
        <w:numPr>
          <w:ilvl w:val="0"/>
          <w:numId w:val="1005"/>
        </w:numPr>
      </w:pPr>
      <w:r>
        <w:t xml:space="preserve">Use 12 tiles to make a rectangle. Then choose 1 of these 2 rectangles. Partition it into equal-size squares to match the rectangle you made with tiles.</w:t>
      </w:r>
    </w:p>
    <w:p>
      <w:pPr>
        <w:numPr>
          <w:ilvl w:val="0"/>
          <w:numId w:val="1000"/>
        </w:numPr>
        <w:pStyle w:val="Compact"/>
      </w:pPr>
      <w:r>
        <w:drawing>
          <wp:inline>
            <wp:extent cx="1485900" cy="1920239"/>
            <wp:effectExtent b="0" l="0" r="0" t="0"/>
            <wp:docPr descr="Rectangle." title="" id="35" name="Picture"/>
            <a:graphic>
              <a:graphicData uri="http://schemas.openxmlformats.org/drawingml/2006/picture">
                <pic:pic>
                  <pic:nvPicPr>
                    <pic:cNvPr descr="/app/tmp/embedder-1732021007.8590112.png" id="36" name="Picture"/>
                    <pic:cNvPicPr>
                      <a:picLocks noChangeArrowheads="1" noChangeAspect="1"/>
                    </pic:cNvPicPr>
                  </pic:nvPicPr>
                  <pic:blipFill>
                    <a:blip r:embed="rId34"/>
                    <a:stretch>
                      <a:fillRect/>
                    </a:stretch>
                  </pic:blipFill>
                  <pic:spPr bwMode="auto">
                    <a:xfrm>
                      <a:off x="0" y="0"/>
                      <a:ext cx="1485900" cy="1920239"/>
                    </a:xfrm>
                    <a:prstGeom prst="rect">
                      <a:avLst/>
                    </a:prstGeom>
                    <a:noFill/>
                    <a:ln w="9525">
                      <a:noFill/>
                      <a:headEnd/>
                      <a:tailEnd/>
                    </a:ln>
                  </pic:spPr>
                </pic:pic>
              </a:graphicData>
            </a:graphic>
          </wp:inline>
        </w:drawing>
      </w:r>
    </w:p>
    <w:p>
      <w:pPr>
        <w:numPr>
          <w:ilvl w:val="0"/>
          <w:numId w:val="1000"/>
        </w:numPr>
        <w:pStyle w:val="Compact"/>
      </w:pPr>
      <w:r>
        <w:drawing>
          <wp:inline>
            <wp:extent cx="2971800" cy="1920239"/>
            <wp:effectExtent b="0" l="0" r="0" t="0"/>
            <wp:docPr descr="Rectangle." title="" id="38" name="Picture"/>
            <a:graphic>
              <a:graphicData uri="http://schemas.openxmlformats.org/drawingml/2006/picture">
                <pic:pic>
                  <pic:nvPicPr>
                    <pic:cNvPr descr="/app/tmp/embedder-1732021007.9474366.png" id="39" name="Picture"/>
                    <pic:cNvPicPr>
                      <a:picLocks noChangeArrowheads="1" noChangeAspect="1"/>
                    </pic:cNvPicPr>
                  </pic:nvPicPr>
                  <pic:blipFill>
                    <a:blip r:embed="rId37"/>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6"/>
        </w:numPr>
        <w:pStyle w:val="Compact"/>
      </w:pPr>
      <w:r>
        <w:t xml:space="preserve">Write 2 equations to represent the total number of squares.</w:t>
      </w:r>
    </w:p>
    <w:p>
      <w:pPr>
        <w:numPr>
          <w:ilvl w:val="0"/>
          <w:numId w:val="1005"/>
        </w:numPr>
      </w:pPr>
      <w:r>
        <w:t xml:space="preserve">Partition this rectangle into equal-size squares.</w:t>
      </w:r>
    </w:p>
    <w:p>
      <w:pPr>
        <w:numPr>
          <w:ilvl w:val="0"/>
          <w:numId w:val="1000"/>
        </w:numPr>
        <w:pStyle w:val="Compact"/>
      </w:pPr>
      <w:r>
        <w:drawing>
          <wp:inline>
            <wp:extent cx="2971800" cy="1920239"/>
            <wp:effectExtent b="0" l="0" r="0" t="0"/>
            <wp:docPr descr="Square." title="" id="41" name="Picture"/>
            <a:graphic>
              <a:graphicData uri="http://schemas.openxmlformats.org/drawingml/2006/picture">
                <pic:pic>
                  <pic:nvPicPr>
                    <pic:cNvPr descr="/app/tmp/embedder-1732021008.0325794.png" id="42" name="Picture"/>
                    <pic:cNvPicPr>
                      <a:picLocks noChangeArrowheads="1" noChangeAspect="1"/>
                    </pic:cNvPicPr>
                  </pic:nvPicPr>
                  <pic:blipFill>
                    <a:blip r:embed="rId40"/>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7"/>
        </w:numPr>
      </w:pPr>
      <w:r>
        <w:t xml:space="preserve">Write 2 equations to represent the total number of squares.</w:t>
      </w:r>
    </w:p>
    <w:p>
      <w:pPr>
        <w:numPr>
          <w:ilvl w:val="0"/>
          <w:numId w:val="1005"/>
        </w:numPr>
      </w:pPr>
      <w:r>
        <w:t xml:space="preserve">Partition this rectangle into equal-size squares.</w:t>
      </w:r>
    </w:p>
    <w:p>
      <w:pPr>
        <w:numPr>
          <w:ilvl w:val="0"/>
          <w:numId w:val="1000"/>
        </w:numPr>
        <w:pStyle w:val="Compact"/>
      </w:pPr>
      <w:r>
        <w:drawing>
          <wp:inline>
            <wp:extent cx="2971800" cy="1920239"/>
            <wp:effectExtent b="0" l="0" r="0" t="0"/>
            <wp:docPr descr="Rectangle." title="" id="44" name="Picture"/>
            <a:graphic>
              <a:graphicData uri="http://schemas.openxmlformats.org/drawingml/2006/picture">
                <pic:pic>
                  <pic:nvPicPr>
                    <pic:cNvPr descr="/app/tmp/embedder-1732021008.1155572.png" id="45" name="Picture"/>
                    <pic:cNvPicPr>
                      <a:picLocks noChangeArrowheads="1" noChangeAspect="1"/>
                    </pic:cNvPicPr>
                  </pic:nvPicPr>
                  <pic:blipFill>
                    <a:blip r:embed="rId43"/>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8"/>
        </w:numPr>
        <w:pStyle w:val="Compact"/>
      </w:pPr>
      <w:r>
        <w:t xml:space="preserve">Write 2 equations to represent the total number of squares.</w:t>
      </w:r>
    </w:p>
    <w:bookmarkEnd w:id="46"/>
    <w:bookmarkStart w:id="56" w:name="lesson-544698"/>
    <w:p>
      <w:pPr>
        <w:pStyle w:val="Heading2"/>
      </w:pPr>
      <w:r>
        <w:t xml:space="preserve">Section B Summary</w:t>
      </w:r>
    </w:p>
    <w:p>
      <w:pPr>
        <w:pStyle w:val="FirstParagraph"/>
      </w:pPr>
      <w:r>
        <w:t xml:space="preserve">We learned that an</w:t>
      </w:r>
      <w:r>
        <w:t xml:space="preserve"> </w:t>
      </w:r>
      <w:r>
        <w:rPr>
          <w:bCs/>
          <w:b/>
        </w:rPr>
        <w:t xml:space="preserve">array</w:t>
      </w:r>
      <w:r>
        <w:t xml:space="preserve"> </w:t>
      </w:r>
      <w:r>
        <w:t xml:space="preserve">is a group of objects arranged in rows and columns. Arrays have the same number of objects in each row and in each column.</w:t>
      </w:r>
    </w:p>
    <w:p>
      <w:pPr>
        <w:pStyle w:val="BodyText"/>
      </w:pPr>
      <w:r>
        <w:t xml:space="preserve">In an array:</w:t>
      </w:r>
    </w:p>
    <w:p>
      <w:pPr>
        <w:numPr>
          <w:ilvl w:val="0"/>
          <w:numId w:val="1009"/>
        </w:numPr>
        <w:pStyle w:val="Compact"/>
      </w:pPr>
      <w:r>
        <w:t xml:space="preserve">A</w:t>
      </w:r>
      <w:r>
        <w:t xml:space="preserve"> </w:t>
      </w:r>
      <w:r>
        <w:rPr>
          <w:bCs/>
          <w:b/>
        </w:rPr>
        <w:t xml:space="preserve">row</w:t>
      </w:r>
      <w:r>
        <w:t xml:space="preserve"> </w:t>
      </w:r>
      <w:r>
        <w:t xml:space="preserve">is a line of objects that goes side to side.</w:t>
      </w:r>
    </w:p>
    <w:p>
      <w:pPr>
        <w:numPr>
          <w:ilvl w:val="0"/>
          <w:numId w:val="1009"/>
        </w:numPr>
        <w:pStyle w:val="Compact"/>
      </w:pPr>
      <w:r>
        <w:t xml:space="preserve">A</w:t>
      </w:r>
      <w:r>
        <w:t xml:space="preserve"> </w:t>
      </w:r>
      <w:r>
        <w:rPr>
          <w:bCs/>
          <w:b/>
        </w:rPr>
        <w:t xml:space="preserve">column</w:t>
      </w:r>
      <w:r>
        <w:t xml:space="preserve"> </w:t>
      </w:r>
      <w:r>
        <w:t xml:space="preserve">is a line of objects that goes up and down.</w:t>
      </w:r>
    </w:p>
    <w:p>
      <w:pPr>
        <w:pStyle w:val="FirstParagraph"/>
      </w:pPr>
      <w:r>
        <w:t xml:space="preserve">We practiced counting the objects in arrays. We used expressions with equal addends to show the total number objects in an array. We added the sum of each row or the sum of each column.</w:t>
      </w:r>
    </w:p>
    <w:p>
      <w:pPr>
        <w:pStyle w:val="BodyText"/>
      </w:pPr>
      <w:r>
        <w:t xml:space="preserve">We also learned that rectangles can be composed of an array of equal-size squares. Then we partitioned rectangles into rows and columns of equal-size squares.</w:t>
      </w:r>
    </w:p>
    <w:p>
      <w:pPr>
        <w:pStyle w:val="BodyText"/>
      </w:pPr>
      <w:r>
        <w:drawing>
          <wp:inline>
            <wp:extent cx="1485900" cy="1463040"/>
            <wp:effectExtent b="0" l="0" r="0" t="0"/>
            <wp:docPr descr="Array." title="" id="48" name="Picture"/>
            <a:graphic>
              <a:graphicData uri="http://schemas.openxmlformats.org/drawingml/2006/picture">
                <pic:pic>
                  <pic:nvPicPr>
                    <pic:cNvPr descr="/app/tmp/embedder-1732021008.1985912.png" id="49" name="Picture"/>
                    <pic:cNvPicPr>
                      <a:picLocks noChangeArrowheads="1" noChangeAspect="1"/>
                    </pic:cNvPicPr>
                  </pic:nvPicPr>
                  <pic:blipFill>
                    <a:blip r:embed="rId47"/>
                    <a:stretch>
                      <a:fillRect/>
                    </a:stretch>
                  </pic:blipFill>
                  <pic:spPr bwMode="auto">
                    <a:xfrm>
                      <a:off x="0" y="0"/>
                      <a:ext cx="1485900" cy="1463040"/>
                    </a:xfrm>
                    <a:prstGeom prst="rect">
                      <a:avLst/>
                    </a:prstGeom>
                    <a:noFill/>
                    <a:ln w="9525">
                      <a:noFill/>
                      <a:headEnd/>
                      <a:tailEnd/>
                    </a:ln>
                  </pic:spPr>
                </pic:pic>
              </a:graphicData>
            </a:graphic>
          </wp:inline>
        </w:drawing>
      </w:r>
    </w:p>
    <w:p>
      <w:pPr>
        <w:pStyle w:val="BodyText"/>
      </w:pPr>
      <w:r>
        <w:drawing>
          <wp:inline>
            <wp:extent cx="5943600" cy="8661647"/>
            <wp:effectExtent b="0" l="0" r="0" t="0"/>
            <wp:docPr descr="Tray of waffles." title="" id="51" name="Picture"/>
            <a:graphic>
              <a:graphicData uri="http://schemas.openxmlformats.org/drawingml/2006/picture">
                <pic:pic>
                  <pic:nvPicPr>
                    <pic:cNvPr descr="/app/tmp/embedder-1732021008.275617.jpg" id="52" name="Picture"/>
                    <pic:cNvPicPr>
                      <a:picLocks noChangeArrowheads="1" noChangeAspect="1"/>
                    </pic:cNvPicPr>
                  </pic:nvPicPr>
                  <pic:blipFill>
                    <a:blip r:embed="rId50"/>
                    <a:stretch>
                      <a:fillRect/>
                    </a:stretch>
                  </pic:blipFill>
                  <pic:spPr bwMode="auto">
                    <a:xfrm>
                      <a:off x="0" y="0"/>
                      <a:ext cx="5943600" cy="8661647"/>
                    </a:xfrm>
                    <a:prstGeom prst="rect">
                      <a:avLst/>
                    </a:prstGeom>
                    <a:noFill/>
                    <a:ln w="9525">
                      <a:noFill/>
                      <a:headEnd/>
                      <a:tailEnd/>
                    </a:ln>
                  </pic:spPr>
                </pic:pic>
              </a:graphicData>
            </a:graphic>
          </wp:inline>
        </w:drawing>
      </w:r>
    </w:p>
    <w:p>
      <w:pPr>
        <w:pStyle w:val="BodyText"/>
      </w:pPr>
      <w:r>
        <w:drawing>
          <wp:inline>
            <wp:extent cx="1485900" cy="1074422"/>
            <wp:effectExtent b="0" l="0" r="0" t="0"/>
            <wp:docPr descr="Rectangle. Partitioned into 4 rows of 5." title="" id="54" name="Picture"/>
            <a:graphic>
              <a:graphicData uri="http://schemas.openxmlformats.org/drawingml/2006/picture">
                <pic:pic>
                  <pic:nvPicPr>
                    <pic:cNvPr descr="/app/tmp/embedder-1732021008.374079.png" id="55" name="Picture"/>
                    <pic:cNvPicPr>
                      <a:picLocks noChangeArrowheads="1" noChangeAspect="1"/>
                    </pic:cNvPicPr>
                  </pic:nvPicPr>
                  <pic:blipFill>
                    <a:blip r:embed="rId53"/>
                    <a:stretch>
                      <a:fillRect/>
                    </a:stretch>
                  </pic:blipFill>
                  <pic:spPr bwMode="auto">
                    <a:xfrm>
                      <a:off x="0" y="0"/>
                      <a:ext cx="1485900" cy="1074422"/>
                    </a:xfrm>
                    <a:prstGeom prst="rect">
                      <a:avLst/>
                    </a:prstGeom>
                    <a:noFill/>
                    <a:ln w="9525">
                      <a:noFill/>
                      <a:headEnd/>
                      <a:tailEnd/>
                    </a:ln>
                  </pic:spPr>
                </pic:pic>
              </a:graphicData>
            </a:graphic>
          </wp:inline>
        </w:drawing>
      </w:r>
    </w:p>
    <w:p>
      <w:pPr>
        <w:pStyle w:val="BodyText"/>
      </w:pPr>
      <m:oMath>
        <m:r>
          <m:t>4</m:t>
        </m:r>
        <m:r>
          <m:rPr>
            <m:sty m:val="p"/>
          </m:rPr>
          <m:t>+</m:t>
        </m:r>
        <m:r>
          <m:t>4</m:t>
        </m:r>
        <m:r>
          <m:rPr>
            <m:sty m:val="p"/>
          </m:rPr>
          <m:t>+</m:t>
        </m:r>
        <m:r>
          <m:t>4</m:t>
        </m:r>
        <m:r>
          <m:rPr>
            <m:sty m:val="p"/>
          </m:rPr>
          <m:t>+</m:t>
        </m:r>
        <m:r>
          <m:t>4</m:t>
        </m:r>
        <m:r>
          <m:rPr>
            <m:sty m:val="p"/>
          </m:rPr>
          <m:t>+</m:t>
        </m:r>
        <m:r>
          <m:t>4</m:t>
        </m:r>
        <m:r>
          <m:rPr>
            <m:sty m:val="p"/>
          </m:rPr>
          <m:t>=</m:t>
        </m:r>
        <m:r>
          <m:t>20</m:t>
        </m:r>
      </m:oMath>
      <w:r>
        <w:t xml:space="preserve"> </w:t>
      </w:r>
      <w:r>
        <w:t xml:space="preserve">      or      </w:t>
      </w:r>
      <w:r>
        <w:t xml:space="preserve"> </w:t>
      </w:r>
      <m:oMath>
        <m:r>
          <m:t>5</m:t>
        </m:r>
        <m:r>
          <m:rPr>
            <m:sty m:val="p"/>
          </m:rPr>
          <m:t>+</m:t>
        </m:r>
        <m:r>
          <m:t>5</m:t>
        </m:r>
        <m:r>
          <m:rPr>
            <m:sty m:val="p"/>
          </m:rPr>
          <m:t>+</m:t>
        </m:r>
        <m:r>
          <m:t>5</m:t>
        </m:r>
        <m:r>
          <m:rPr>
            <m:sty m:val="p"/>
          </m:rPr>
          <m:t>+</m:t>
        </m:r>
        <m:r>
          <m:t>5</m:t>
        </m:r>
        <m:r>
          <m:rPr>
            <m:sty m:val="p"/>
          </m:rPr>
          <m:t>=</m:t>
        </m:r>
        <m:r>
          <m:t>20</m:t>
        </m:r>
      </m:oMath>
    </w:p>
    <w:bookmarkEnd w:id="56"/>
    <w:bookmarkEnd w:id="5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0" Target="media/rId20.png" /><Relationship Type="http://schemas.openxmlformats.org/officeDocument/2006/relationships/image" Id="rId24" Target="media/rId24.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7" Target="media/rId47.png" /><Relationship Type="http://schemas.openxmlformats.org/officeDocument/2006/relationships/image" Id="rId50" Target="media/rId50.jpg" /><Relationship Type="http://schemas.openxmlformats.org/officeDocument/2006/relationships/image" Id="rId53" Target="media/rId5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2024-11-19T12:56:49Z</dcterms:created>
  <dcterms:modified xsi:type="dcterms:W3CDTF">2024-11-19T12:56:49Z</dcterms:modified>
</cp:coreProperties>
</file>

<file path=docProps/custom.xml><?xml version="1.0" encoding="utf-8"?>
<Properties xmlns="http://schemas.openxmlformats.org/officeDocument/2006/custom-properties" xmlns:vt="http://schemas.openxmlformats.org/officeDocument/2006/docPropsVTypes"/>
</file>