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The table shows four transactions and the resulting account balance in a bank account, except some numbers are missing. Fill in the missing numbers.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transaction amount</w:t>
            </w:r>
          </w:p>
        </w:tc>
        <w:tc>
          <w:tcPr/>
          <w:p>
            <w:pPr>
              <w:numPr>
                <w:ilvl w:val="0"/>
                <w:numId w:val="1000"/>
              </w:numPr>
              <w:pStyle w:val="Compact"/>
              <w:jc w:val="left"/>
            </w:pPr>
            <w:r>
              <w:t xml:space="preserve">account balance</w:t>
            </w:r>
          </w:p>
        </w:tc>
      </w:tr>
      <w:tr>
        <w:tc>
          <w:tcPr/>
          <w:p>
            <w:pPr>
              <w:numPr>
                <w:ilvl w:val="0"/>
                <w:numId w:val="1000"/>
              </w:numPr>
              <w:pStyle w:val="Compact"/>
              <w:jc w:val="left"/>
            </w:pPr>
            <w:r>
              <w:t xml:space="preserve">transaction 1</w:t>
            </w:r>
          </w:p>
        </w:tc>
        <w:tc>
          <w:tcPr/>
          <w:p>
            <w:pPr>
              <w:numPr>
                <w:ilvl w:val="0"/>
                <w:numId w:val="1000"/>
              </w:numPr>
              <w:pStyle w:val="Compact"/>
              <w:jc w:val="left"/>
            </w:pPr>
            <w:r>
              <w:t xml:space="preserve">360</w:t>
            </w:r>
          </w:p>
        </w:tc>
        <w:tc>
          <w:tcPr/>
          <w:p>
            <w:pPr>
              <w:numPr>
                <w:ilvl w:val="0"/>
                <w:numId w:val="1000"/>
              </w:numPr>
              <w:pStyle w:val="Compact"/>
              <w:jc w:val="left"/>
            </w:pPr>
            <w:r>
              <w:t xml:space="preserve">360</w:t>
            </w:r>
          </w:p>
        </w:tc>
      </w:tr>
      <w:tr>
        <w:tc>
          <w:tcPr/>
          <w:p>
            <w:pPr>
              <w:numPr>
                <w:ilvl w:val="0"/>
                <w:numId w:val="1000"/>
              </w:numPr>
              <w:pStyle w:val="Compact"/>
              <w:jc w:val="left"/>
            </w:pPr>
            <w:r>
              <w:t xml:space="preserve">transaction 2</w:t>
            </w:r>
          </w:p>
        </w:tc>
        <w:tc>
          <w:tcPr/>
          <w:p>
            <w:pPr>
              <w:numPr>
                <w:ilvl w:val="0"/>
                <w:numId w:val="1000"/>
              </w:numPr>
              <w:pStyle w:val="Compact"/>
              <w:jc w:val="left"/>
            </w:pPr>
            <w:r>
              <w:t xml:space="preserve">-22.50</w:t>
            </w:r>
          </w:p>
        </w:tc>
        <w:tc>
          <w:tcPr/>
          <w:p>
            <w:pPr>
              <w:numPr>
                <w:ilvl w:val="0"/>
                <w:numId w:val="1000"/>
              </w:numPr>
              <w:pStyle w:val="Compact"/>
              <w:jc w:val="left"/>
            </w:pPr>
            <w:r>
              <w:t xml:space="preserve">337.50</w:t>
            </w:r>
          </w:p>
        </w:tc>
      </w:tr>
      <w:tr>
        <w:tc>
          <w:tcPr/>
          <w:p>
            <w:pPr>
              <w:numPr>
                <w:ilvl w:val="0"/>
                <w:numId w:val="1000"/>
              </w:numPr>
              <w:pStyle w:val="Compact"/>
              <w:jc w:val="left"/>
            </w:pPr>
            <w:r>
              <w:t xml:space="preserve">transaction 3</w:t>
            </w:r>
          </w:p>
        </w:tc>
        <w:tc>
          <w:tcPr/>
          <w:p>
            <w:pPr>
              <w:pStyle w:val="Compact"/>
            </w:pPr>
          </w:p>
        </w:tc>
        <w:tc>
          <w:tcPr/>
          <w:p>
            <w:pPr>
              <w:numPr>
                <w:ilvl w:val="0"/>
                <w:numId w:val="1000"/>
              </w:numPr>
              <w:pStyle w:val="Compact"/>
              <w:jc w:val="left"/>
            </w:pPr>
            <w:r>
              <w:t xml:space="preserve">182.35</w:t>
            </w:r>
          </w:p>
        </w:tc>
      </w:tr>
      <w:tr>
        <w:tc>
          <w:tcPr/>
          <w:p>
            <w:pPr>
              <w:numPr>
                <w:ilvl w:val="0"/>
                <w:numId w:val="1000"/>
              </w:numPr>
              <w:pStyle w:val="Compact"/>
              <w:jc w:val="left"/>
            </w:pPr>
            <w:r>
              <w:t xml:space="preserve">transaction 4</w:t>
            </w:r>
          </w:p>
        </w:tc>
        <w:tc>
          <w:tcPr/>
          <w:p>
            <w:pPr>
              <w:pStyle w:val="Compact"/>
            </w:pPr>
          </w:p>
        </w:tc>
        <w:tc>
          <w:tcPr/>
          <w:p>
            <w:pPr>
              <w:numPr>
                <w:ilvl w:val="0"/>
                <w:numId w:val="1000"/>
              </w:numPr>
              <w:pStyle w:val="Compact"/>
              <w:jc w:val="left"/>
            </w:pPr>
            <w:r>
              <w:t xml:space="preserve">-41.40</w:t>
            </w:r>
          </w:p>
        </w:tc>
      </w:tr>
    </w:tbl>
    <w:p>
      <w:pPr>
        <w:numPr>
          <w:ilvl w:val="0"/>
          <w:numId w:val="1000"/>
        </w:numPr>
      </w:pPr>
      <w:r>
        <w:t xml:space="preserve"> </w:t>
      </w:r>
    </w:p>
    <w:p>
      <w:pPr>
        <w:numPr>
          <w:ilvl w:val="0"/>
          <w:numId w:val="1001"/>
        </w:numPr>
      </w:pPr>
      <w:r>
        <w:t xml:space="preserve">The</w:t>
      </w:r>
      <w:r>
        <w:t xml:space="preserve"> </w:t>
      </w:r>
      <w:r>
        <w:rPr>
          <w:iCs/>
          <w:i/>
        </w:rPr>
        <w:t xml:space="preserve">departure from the average</w:t>
      </w:r>
      <w:r>
        <w:t xml:space="preserve"> </w:t>
      </w:r>
      <w:r>
        <w:t xml:space="preserve">is the difference between the actual amount of rain and the average amount of rain for a given month. The historical average for rainfall in Albuquerque, NM for June, July, and August is shown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June</w:t>
            </w:r>
          </w:p>
        </w:tc>
        <w:tc>
          <w:tcPr/>
          <w:p>
            <w:pPr>
              <w:numPr>
                <w:ilvl w:val="0"/>
                <w:numId w:val="1000"/>
              </w:numPr>
              <w:pStyle w:val="Compact"/>
              <w:jc w:val="left"/>
            </w:pPr>
            <w:r>
              <w:t xml:space="preserve">July</w:t>
            </w:r>
          </w:p>
        </w:tc>
        <w:tc>
          <w:tcPr/>
          <w:p>
            <w:pPr>
              <w:numPr>
                <w:ilvl w:val="0"/>
                <w:numId w:val="1000"/>
              </w:numPr>
              <w:pStyle w:val="Compact"/>
              <w:jc w:val="left"/>
            </w:pPr>
            <w:r>
              <w:t xml:space="preserve">August</w:t>
            </w:r>
          </w:p>
        </w:tc>
      </w:tr>
      <w:tr>
        <w:tc>
          <w:tcPr/>
          <w:p>
            <w:pPr>
              <w:numPr>
                <w:ilvl w:val="0"/>
                <w:numId w:val="1000"/>
              </w:numPr>
              <w:pStyle w:val="Compact"/>
              <w:jc w:val="left"/>
            </w:pPr>
            <w:r>
              <w:t xml:space="preserve">0.67</w:t>
            </w:r>
          </w:p>
        </w:tc>
        <w:tc>
          <w:tcPr/>
          <w:p>
            <w:pPr>
              <w:numPr>
                <w:ilvl w:val="0"/>
                <w:numId w:val="1000"/>
              </w:numPr>
              <w:pStyle w:val="Compact"/>
              <w:jc w:val="left"/>
            </w:pPr>
            <w:r>
              <w:t xml:space="preserve">1.5</w:t>
            </w:r>
          </w:p>
        </w:tc>
        <w:tc>
          <w:tcPr/>
          <w:p>
            <w:pPr>
              <w:numPr>
                <w:ilvl w:val="0"/>
                <w:numId w:val="1000"/>
              </w:numPr>
              <w:pStyle w:val="Compact"/>
              <w:jc w:val="left"/>
            </w:pPr>
            <w:r>
              <w:t xml:space="preserve">1.57</w:t>
            </w:r>
          </w:p>
        </w:tc>
      </w:tr>
    </w:tbl>
    <w:p>
      <w:pPr>
        <w:numPr>
          <w:ilvl w:val="1"/>
          <w:numId w:val="1002"/>
        </w:numPr>
        <w:pStyle w:val="Compact"/>
      </w:pPr>
      <w:r>
        <w:t xml:space="preserve">Last June only 0.17 inches of rain fell all month. What is the difference between the average rainfall and the actual rainfall for last June?</w:t>
      </w:r>
    </w:p>
    <w:p>
      <w:pPr>
        <w:numPr>
          <w:ilvl w:val="1"/>
          <w:numId w:val="1002"/>
        </w:numPr>
        <w:pStyle w:val="Compact"/>
      </w:pPr>
      <w:r>
        <w:t xml:space="preserve">The departure from the average rainfall last July was -0.36 inches. How much rain fell last July?</w:t>
      </w:r>
    </w:p>
    <w:p>
      <w:pPr>
        <w:numPr>
          <w:ilvl w:val="1"/>
          <w:numId w:val="1002"/>
        </w:numPr>
        <w:pStyle w:val="Compact"/>
      </w:pPr>
      <w:r>
        <w:t xml:space="preserve">How much rain would have to fall in August so that the total amount of rain equals the average rainfall for these three months? What would the departure from the average be in August in that situation?</w:t>
      </w:r>
    </w:p>
    <w:p>
      <w:pPr>
        <w:numPr>
          <w:ilvl w:val="0"/>
          <w:numId w:val="1001"/>
        </w:numPr>
        <w:pStyle w:val="Compact"/>
      </w:pPr>
    </w:p>
    <w:p>
      <w:pPr>
        <w:numPr>
          <w:ilvl w:val="1"/>
          <w:numId w:val="1003"/>
        </w:numPr>
        <w:pStyle w:val="Compact"/>
      </w:pPr>
      <w:r>
        <w:t xml:space="preserve">How much higher is 500 than 400 m?</w:t>
      </w:r>
    </w:p>
    <w:p>
      <w:pPr>
        <w:numPr>
          <w:ilvl w:val="1"/>
          <w:numId w:val="1003"/>
        </w:numPr>
        <w:pStyle w:val="Compact"/>
      </w:pPr>
      <w:r>
        <w:t xml:space="preserve">How much higher is 500 than -400 m?</w:t>
      </w:r>
    </w:p>
    <w:p>
      <w:pPr>
        <w:numPr>
          <w:ilvl w:val="1"/>
          <w:numId w:val="1003"/>
        </w:numPr>
        <w:pStyle w:val="Compact"/>
      </w:pPr>
      <w:r>
        <w:t xml:space="preserve">What is the change in elevation from 8,500 m to 3,400 m?</w:t>
      </w:r>
    </w:p>
    <w:p>
      <w:pPr>
        <w:numPr>
          <w:ilvl w:val="1"/>
          <w:numId w:val="1003"/>
        </w:numPr>
        <w:pStyle w:val="Compact"/>
      </w:pPr>
      <w:r>
        <w:t xml:space="preserve">What is the change in elevation between 8,500 m and -300 m?</w:t>
      </w:r>
    </w:p>
    <w:p>
      <w:pPr>
        <w:numPr>
          <w:ilvl w:val="1"/>
          <w:numId w:val="1003"/>
        </w:numPr>
        <w:pStyle w:val="Compact"/>
      </w:pPr>
      <w:r>
        <w:t xml:space="preserve">How much higher is -200 m than 450 m?</w:t>
      </w:r>
    </w:p>
    <w:p>
      <w:pPr>
        <w:numPr>
          <w:ilvl w:val="0"/>
          <w:numId w:val="1000"/>
        </w:numPr>
        <w:pStyle w:val="Compact"/>
      </w:pPr>
      <w:r>
        <w:t xml:space="preserve">(From Unit 5, Lesson 6.)</w:t>
      </w:r>
    </w:p>
    <w:p>
      <w:pPr>
        <w:numPr>
          <w:ilvl w:val="0"/>
          <w:numId w:val="1001"/>
        </w:numPr>
      </w:pPr>
      <w:r>
        <w:t xml:space="preserve">Tyler orders a meal that costs</w:t>
      </w:r>
      <w:r>
        <w:t xml:space="preserve"> </w:t>
      </w:r>
      <w:r>
        <w:t xml:space="preserve">$</w:t>
      </w:r>
      <w:r>
        <w:t xml:space="preserve">15.</w:t>
      </w:r>
    </w:p>
    <w:p>
      <w:pPr>
        <w:numPr>
          <w:ilvl w:val="1"/>
          <w:numId w:val="1004"/>
        </w:numPr>
        <w:pStyle w:val="Compact"/>
      </w:pPr>
      <w:r>
        <w:t xml:space="preserve">If the tax rate is 6.6%, how much will the sales tax be on Tyler’s meal?</w:t>
      </w:r>
    </w:p>
    <w:p>
      <w:pPr>
        <w:numPr>
          <w:ilvl w:val="1"/>
          <w:numId w:val="1004"/>
        </w:numPr>
        <w:pStyle w:val="Compact"/>
      </w:pPr>
      <w:r>
        <w:t xml:space="preserve">Tyler also wants to leave a tip for the server. How much do you think he should pay in all? Explain your reasoning.</w:t>
      </w:r>
    </w:p>
    <w:p>
      <w:pPr>
        <w:numPr>
          <w:ilvl w:val="0"/>
          <w:numId w:val="1000"/>
        </w:numPr>
      </w:pPr>
      <w:r>
        <w:t xml:space="preserve">(From Unit 4, Lesson 10.)</w:t>
      </w:r>
    </w:p>
    <w:p>
      <w:pPr>
        <w:numPr>
          <w:ilvl w:val="0"/>
          <w:numId w:val="1001"/>
        </w:numPr>
      </w:pPr>
      <w:r>
        <w:t xml:space="preserve">In a video game, a character is healed at a constant rate as long as they are standing in a certain circle. Complete the table.</w:t>
      </w:r>
    </w:p>
    <w:tbl>
      <w:tblPr>
        <w:tblStyle w:val="Table"/>
        <w:tblW w:type="pct" w:w="500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time in circle</w:t>
            </w:r>
            <w:r>
              <w:br/>
            </w:r>
            <w:r>
              <w:t xml:space="preserve">(seconds)</w:t>
            </w:r>
          </w:p>
        </w:tc>
        <w:tc>
          <w:tcPr/>
          <w:p>
            <w:pPr>
              <w:numPr>
                <w:ilvl w:val="0"/>
                <w:numId w:val="1000"/>
              </w:numPr>
              <w:pStyle w:val="Compact"/>
              <w:jc w:val="left"/>
            </w:pPr>
            <w:r>
              <w:t xml:space="preserve">health gained</w:t>
            </w:r>
            <w:r>
              <w:br/>
            </w:r>
            <w:r>
              <w:t xml:space="preserve">(points)</w:t>
            </w:r>
          </w:p>
        </w:tc>
      </w:tr>
      <w:tr>
        <w:tc>
          <w:tcPr/>
          <w:p>
            <w:pPr>
              <w:numPr>
                <w:ilvl w:val="0"/>
                <w:numId w:val="1000"/>
              </w:numPr>
              <w:pStyle w:val="Compact"/>
              <w:jc w:val="left"/>
            </w:pPr>
            <w:r>
              <w:t xml:space="preserve">4</w:t>
            </w:r>
          </w:p>
        </w:tc>
        <w:tc>
          <w:tcPr/>
          <w:p>
            <w:pPr>
              <w:numPr>
                <w:ilvl w:val="0"/>
                <w:numId w:val="1000"/>
              </w:numPr>
              <w:pStyle w:val="Compact"/>
              <w:jc w:val="left"/>
            </w:pPr>
            <w:r>
              <w:t xml:space="preserve">100</w:t>
            </w: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pStyle w:val="Compact"/>
            </w:pPr>
          </w:p>
        </w:tc>
        <w:tc>
          <w:tcPr/>
          <w:p>
            <w:pPr>
              <w:numPr>
                <w:ilvl w:val="0"/>
                <w:numId w:val="1000"/>
              </w:numPr>
              <w:pStyle w:val="Compact"/>
              <w:jc w:val="left"/>
            </w:pPr>
            <w:r>
              <w:t xml:space="preserve">1,000</w:t>
            </w:r>
          </w:p>
        </w:tc>
      </w:tr>
    </w:tbl>
    <w:p>
      <w:pPr>
        <w:numPr>
          <w:ilvl w:val="0"/>
          <w:numId w:val="1000"/>
        </w:numPr>
      </w:pPr>
      <w:r>
        <w:t xml:space="preserve">(From Unit 2, Lesson 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2022-12-14T17:23:03Z</dcterms:created>
  <dcterms:modified xsi:type="dcterms:W3CDTF">2022-12-14T17:23:03Z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rkCc3CoO0rINNGXupSeKHMGOB6buW1EruO+Z2MTlbqKKRNmFRoYq78jQxvD0Q6Z0+GZ+IPrRDDA9ZXyosOpt/w==</vt:lpwstr>
  </property>
</Properties>
</file>