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2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292c34221ba065ea4abd3df0413ecfb7316e87"/>
    <w:p>
      <w:pPr>
        <w:pStyle w:val="Heading2"/>
      </w:pPr>
      <w:r>
        <w:t xml:space="preserve">Lección 11: Comparemos y clasifiquemos figuras sólidas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Descubramos en qué se parecen y en qué son diferentes las figuras sólidas.</w:t>
      </w:r>
    </w:p>
    <w:bookmarkStart w:id="21" w:name="comparemos-figuras-sólidas"/>
    <w:p>
      <w:pPr>
        <w:pStyle w:val="Heading3"/>
      </w:pPr>
      <w:r>
        <w:t xml:space="preserve">11.1: Comparemos figuras sólidas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parecido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diferente</w:t>
            </w:r>
          </w:p>
        </w:tc>
      </w:tr>
      <w:tr>
        <w:tc>
          <w:tcPr/>
          <w:p>
            <w:pPr>
              <w:jc w:val="left"/>
            </w:pPr>
            <w:r>
              <w:t xml:space="preserve">____________________</w:t>
            </w:r>
          </w:p>
        </w:tc>
        <w:tc>
          <w:tcPr/>
          <w:p>
            <w:pPr>
              <w:jc w:val="left"/>
            </w:pPr>
            <w:r>
              <w:t xml:space="preserve">____________________</w:t>
            </w:r>
          </w:p>
        </w:tc>
      </w:tr>
      <w:tr>
        <w:tc>
          <w:tcPr/>
          <w:p>
            <w:pPr>
              <w:jc w:val="left"/>
            </w:pPr>
            <w:r>
              <w:t xml:space="preserve">____________________</w:t>
            </w:r>
          </w:p>
        </w:tc>
        <w:tc>
          <w:tcPr/>
          <w:p>
            <w:pPr>
              <w:jc w:val="left"/>
            </w:pPr>
            <w:r>
              <w:t xml:space="preserve">____________________</w:t>
            </w:r>
          </w:p>
        </w:tc>
      </w:tr>
      <w:tr>
        <w:tc>
          <w:tcPr/>
          <w:p>
            <w:pPr>
              <w:jc w:val="left"/>
            </w:pPr>
            <w:r>
              <w:t xml:space="preserve">____________________</w:t>
            </w:r>
          </w:p>
        </w:tc>
        <w:tc>
          <w:tcPr/>
          <w:p>
            <w:pPr>
              <w:jc w:val="left"/>
            </w:pPr>
            <w:r>
              <w:t xml:space="preserve">____________________</w:t>
            </w:r>
          </w:p>
        </w:tc>
      </w:tr>
    </w:tbl>
    <w:bookmarkEnd w:id="21"/>
    <w:bookmarkStart w:id="25" w:name="clasifiquemos-figuras-sólidas"/>
    <w:p>
      <w:pPr>
        <w:pStyle w:val="Heading3"/>
      </w:pPr>
      <w:r>
        <w:t xml:space="preserve">11.2: Clasifiquemos figuras sólidas</w:t>
      </w:r>
    </w:p>
    <w:p>
      <w:pPr>
        <w:pStyle w:val="FirstParagraph"/>
      </w:pPr>
      <w:r>
        <w:t xml:space="preserve">_____________________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drawing>
          <wp:inline>
            <wp:extent cx="182891" cy="6949440"/>
            <wp:effectExtent b="0" l="0" r="0" t="0"/>
            <wp:docPr descr="Line to separate the 2 groups." title="" id="23" name="Picture"/>
            <a:graphic>
              <a:graphicData uri="http://schemas.openxmlformats.org/drawingml/2006/picture">
                <pic:pic>
                  <pic:nvPicPr>
                    <pic:cNvPr descr="/app/tmp/embedder-1671057929.827904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_____________________</w:t>
      </w:r>
    </w:p>
    <w:p>
      <w:pPr>
        <w:pStyle w:val="BodyText"/>
      </w:pPr>
      <w:r>
        <w:t xml:space="preserve">_______________</w:t>
      </w:r>
    </w:p>
    <w:bookmarkEnd w:id="25"/>
    <w:bookmarkStart w:id="41" w:name="X9c0f4fd6d5a9ef97ecc8fd359d89d709047121c"/>
    <w:p>
      <w:pPr>
        <w:pStyle w:val="Heading3"/>
      </w:pPr>
      <w:r>
        <w:t xml:space="preserve">11.3: Conozcamos “Bloques sólidos geométricos: Siente y adivina”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57929.867992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Contar 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30" name="Picture"/>
            <a:graphic>
              <a:graphicData uri="http://schemas.openxmlformats.org/drawingml/2006/picture">
                <pic:pic>
                  <pic:nvPicPr>
                    <pic:cNvPr descr="/app/tmp/embedder-1671057929.915841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como la mía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33" name="Picture"/>
            <a:graphic>
              <a:graphicData uri="http://schemas.openxmlformats.org/drawingml/2006/picture">
                <pic:pic>
                  <pic:nvPicPr>
                    <pic:cNvPr descr="/app/tmp/embedder-1671057929.984638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36" name="Picture"/>
            <a:graphic>
              <a:graphicData uri="http://schemas.openxmlformats.org/drawingml/2006/picture">
                <pic:pic>
                  <pic:nvPicPr>
                    <pic:cNvPr descr="/app/tmp/embedder-1671057930.153218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2022-12-14T22:45:30Z</dcterms:created>
  <dcterms:modified xsi:type="dcterms:W3CDTF">2022-12-14T22:45:30Z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S2ojMyle8ZjDiuH3mai2wRwvO6ejN2z4228Tm/2biS1vbmZqRdYJxQZuQunIzJqpJcdCIbe9MeNe5fbriZSKcA==</vt:lpwstr>
  </property>
</Properties>
</file>