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e9d80c79628dae2fddf38e0e075d3a13ca4afa6"/>
    <w:p>
      <w:pPr>
        <w:pStyle w:val="Heading1"/>
      </w:pPr>
      <w:r>
        <w:t xml:space="preserve">Lesson 18: Paint Splattered Bar Graph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2.NBT.B.7, 2.NBT.B.8,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or subtract 2 three-digit numbers using place value strategies that include composing or decomposing 2 units.</w:t>
      </w:r>
    </w:p>
    <w:p>
      <w:pPr>
        <w:numPr>
          <w:ilvl w:val="0"/>
          <w:numId w:val="1001"/>
        </w:numPr>
        <w:pStyle w:val="Compact"/>
      </w:pPr>
      <w:r>
        <w:t xml:space="preserve">Determine questions that can be answered by a given bar graph.</w:t>
      </w:r>
    </w:p>
    <w:p>
      <w:pPr>
        <w:numPr>
          <w:ilvl w:val="0"/>
          <w:numId w:val="1001"/>
        </w:numPr>
        <w:pStyle w:val="Compact"/>
      </w:pPr>
      <w:r>
        <w:t xml:space="preserve">Interpret data represented in a bar graph.</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involving a bar graph and addition and subtraction.</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bar graphs and addition and subtraction within 1,000 to write and solve questions that can be solved from information on a given bar graph.</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this lesson, students analyze a bar graph that has some information obscured due to a paint splatter. Students determine if a question can be answered with the given bar graph. They use their understanding of addition and subtraction within 1,000 to answer the questions and generate their own mathematical question. They engage in a question exchange with their peers in the second activity to ask and answer the questions they write.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2022-12-14T11:29:45Z</dcterms:created>
  <dcterms:modified xsi:type="dcterms:W3CDTF">2022-12-14T11:29:45Z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nJXcWNsbJnf7igRJLJfDcAdVscm65hAQH8VI0X9skEq4kZkBt5PeKj5up1d98+8YPr3IT65sTQuaT62hC2OTFw==</vt:lpwstr>
  </property>
</Properties>
</file>