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10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7, Lesson 10</w:t>
      </w:r>
    </w:p>
    <w:bookmarkStart w:id="40" w:name="lesson-467498"/>
    <w:p>
      <w:pPr>
        <w:pStyle w:val="Heading1"/>
      </w:pPr>
      <w:r>
        <w:t xml:space="preserve">Interpreting Inequalities</w:t>
      </w:r>
    </w:p>
    <w:p>
      <w:pPr>
        <w:pStyle w:val="FirstParagraph"/>
      </w:pPr>
      <w:r>
        <w:t xml:space="preserve">Let’s examine what inequalities can tell us.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23" w:name="activity-467499"/>
    <w:p>
      <w:pPr>
        <w:pStyle w:val="Heading2"/>
      </w:pPr>
      <w:r>
        <w:t xml:space="preserve">10.1</w:t>
      </w:r>
      <w:r>
        <w:t xml:space="preserve">Andre’s Number Line</w:t>
      </w:r>
    </w:p>
    <w:p>
      <w:pPr>
        <w:pStyle w:val="FirstParagraph"/>
      </w:pPr>
      <w:r>
        <w:t xml:space="preserve">Andre drew this number line to represent</w:t>
      </w:r>
      <w:r>
        <w:t xml:space="preserve"> </w:t>
      </w:r>
      <m:oMath>
        <m:r>
          <m:t>15</m:t>
        </m:r>
        <m:r>
          <m:rPr>
            <m:sty m:val="p"/>
          </m:rPr>
          <m:t>&lt;</m:t>
        </m:r>
        <m:r>
          <m:t>n</m:t>
        </m:r>
      </m:oMath>
      <w:r>
        <w:t xml:space="preserve">.</w:t>
      </w:r>
    </w:p>
    <w:p>
      <w:pPr>
        <w:pStyle w:val="BodyText"/>
      </w:pPr>
      <w:r>
        <w:drawing>
          <wp:inline>
            <wp:extent cx="4457700" cy="285389"/>
            <wp:effectExtent b="0" l="0" r="0" t="0"/>
            <wp:docPr descr=" " title="" id="21" name="Picture"/>
            <a:graphic>
              <a:graphicData uri="http://schemas.openxmlformats.org/drawingml/2006/picture">
                <pic:pic>
                  <pic:nvPicPr>
                    <pic:cNvPr descr="/app/tmp/embedder-1732018254.163802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 you agree with Andre’s number line? Explain your reasoning.</w:t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24" w:name="activity-467500"/>
    <w:p>
      <w:pPr>
        <w:pStyle w:val="Heading2"/>
      </w:pPr>
      <w:r>
        <w:t xml:space="preserve">10.2</w:t>
      </w:r>
      <w:r>
        <w:t xml:space="preserve">Basketball Game</w:t>
      </w:r>
    </w:p>
    <w:p>
      <w:pPr>
        <w:pStyle w:val="FirstParagraph"/>
      </w:pPr>
      <w:r>
        <w:t xml:space="preserve">Noah scored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points in a basketball game.</w:t>
      </w:r>
    </w:p>
    <w:p>
      <w:pPr>
        <w:numPr>
          <w:ilvl w:val="0"/>
          <w:numId w:val="1001"/>
        </w:numPr>
        <w:pStyle w:val="Compact"/>
      </w:pPr>
      <w:r>
        <w:t xml:space="preserve">What does</w:t>
      </w:r>
      <w:r>
        <w:t xml:space="preserve"> </w:t>
      </w:r>
      <m:oMath>
        <m:r>
          <m:t>15</m:t>
        </m:r>
        <m:r>
          <m:rPr>
            <m:sty m:val="p"/>
          </m:rPr>
          <m:t>&lt;</m:t>
        </m:r>
        <m:r>
          <m:t>n</m:t>
        </m:r>
      </m:oMath>
      <w:r>
        <w:t xml:space="preserve"> </w:t>
      </w:r>
      <w:r>
        <w:t xml:space="preserve">mean in the context of the basketball game?</w:t>
      </w:r>
    </w:p>
    <w:p>
      <w:pPr>
        <w:numPr>
          <w:ilvl w:val="0"/>
          <w:numId w:val="1001"/>
        </w:numPr>
        <w:pStyle w:val="Compact"/>
      </w:pPr>
      <w:r>
        <w:t xml:space="preserve">What does </w:t>
      </w:r>
      <m:oMath>
        <m:r>
          <m:t>n</m:t>
        </m:r>
        <m:r>
          <m:rPr>
            <m:sty m:val="p"/>
          </m:rPr>
          <m:t>&lt;</m:t>
        </m:r>
        <m:r>
          <m:t>25</m:t>
        </m:r>
      </m:oMath>
      <w:r>
        <w:t xml:space="preserve"> </w:t>
      </w:r>
      <w:r>
        <w:t xml:space="preserve">mean in the context of the basketball game?</w:t>
      </w:r>
    </w:p>
    <w:p>
      <w:pPr>
        <w:numPr>
          <w:ilvl w:val="0"/>
          <w:numId w:val="1001"/>
        </w:numPr>
      </w:pPr>
      <w:r>
        <w:t xml:space="preserve">Draw two number lines to represent the solutions to the two inequalities.</w:t>
      </w:r>
    </w:p>
    <w:p>
      <w:pPr>
        <w:numPr>
          <w:ilvl w:val="0"/>
          <w:numId w:val="1001"/>
        </w:numPr>
      </w:pPr>
      <w:r>
        <w:t xml:space="preserve">Name a possible value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that is a solution to both inequalities.</w:t>
      </w:r>
    </w:p>
    <w:p>
      <w:pPr>
        <w:numPr>
          <w:ilvl w:val="0"/>
          <w:numId w:val="1001"/>
        </w:numPr>
      </w:pPr>
      <w:r>
        <w:t xml:space="preserve">Name a possible value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that is a solution to</w:t>
      </w:r>
      <w:r>
        <w:t xml:space="preserve"> </w:t>
      </w:r>
      <m:oMath>
        <m:r>
          <m:t>15</m:t>
        </m:r>
        <m:r>
          <m:rPr>
            <m:sty m:val="p"/>
          </m:rPr>
          <m:t>&lt;</m:t>
        </m:r>
        <m:r>
          <m:t>n</m:t>
        </m:r>
      </m:oMath>
      <w:r>
        <w:t xml:space="preserve"> </w:t>
      </w:r>
      <w:r>
        <w:t xml:space="preserve">but not a solution to</w:t>
      </w:r>
      <w:r>
        <w:t xml:space="preserve"> </w:t>
      </w:r>
      <m:oMath>
        <m:r>
          <m:t>n</m:t>
        </m:r>
        <m:r>
          <m:rPr>
            <m:sty m:val="p"/>
          </m:rPr>
          <m:t>&lt;</m:t>
        </m:r>
        <m:r>
          <m:t>25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Is -8 a possible value for</w:t>
      </w:r>
      <w:r>
        <w:t xml:space="preserve"> </w:t>
      </w:r>
      <m:oMath>
        <m:r>
          <m:t>n</m:t>
        </m:r>
      </m:oMath>
      <w:r>
        <w:t xml:space="preserve">? Explain your reasoning.</w:t>
      </w:r>
    </w:p>
    <w:bookmarkEnd w:id="24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38" w:name="activity-467501"/>
    <w:p>
      <w:pPr>
        <w:pStyle w:val="Heading2"/>
      </w:pPr>
      <w:r>
        <w:t xml:space="preserve">10.3</w:t>
      </w:r>
      <w:r>
        <w:t xml:space="preserve">Unbalanced Hangers</w:t>
      </w:r>
    </w:p>
    <w:p>
      <w:pPr>
        <w:numPr>
          <w:ilvl w:val="0"/>
          <w:numId w:val="1002"/>
        </w:numPr>
      </w:pPr>
      <w:r>
        <w:t xml:space="preserve">Here is a diagram of an unbalanced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26299" cy="696870"/>
            <wp:effectExtent b="0" l="0" r="0" t="0"/>
            <wp:docPr descr="An unbalanced hanger with the left side higher than the right side. On the left side, a square. On the right side, a pentagon." title="" id="26" name="Picture"/>
            <a:graphic>
              <a:graphicData uri="http://schemas.openxmlformats.org/drawingml/2006/picture">
                <pic:pic>
                  <pic:nvPicPr>
                    <pic:cNvPr descr="/app/tmp/embedder-1732018254.253873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299" cy="696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 the weight of one pentagon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be the weight of one square. Write an inequality to represent the relationship of the 2 weights.</w:t>
      </w:r>
    </w:p>
    <w:p>
      <w:pPr>
        <w:numPr>
          <w:ilvl w:val="1"/>
          <w:numId w:val="1003"/>
        </w:numPr>
      </w:pPr>
      <w:r>
        <w:t xml:space="preserve">If the pentagon weighs 8 ounces, write another inequality to describe the situation. What does this inequality mean for this situation?</w:t>
      </w:r>
    </w:p>
    <w:p>
      <w:pPr>
        <w:numPr>
          <w:ilvl w:val="1"/>
          <w:numId w:val="1003"/>
        </w:numPr>
      </w:pPr>
      <w:r>
        <w:t xml:space="preserve">Graph the solutions to this inequality on the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86895" cy="196465"/>
            <wp:effectExtent b="0" l="0" r="0" t="0"/>
            <wp:docPr descr="A blank number line with 16 evenly spaced tick marks." title="" id="29" name="Picture"/>
            <a:graphic>
              <a:graphicData uri="http://schemas.openxmlformats.org/drawingml/2006/picture">
                <pic:pic>
                  <pic:nvPicPr>
                    <pic:cNvPr descr="/app/tmp/embedder-1732018254.342508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895" cy="1964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another diagram of an unbalanced hanger.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26299" cy="1042471"/>
            <wp:effectExtent b="0" l="0" r="0" t="0"/>
            <wp:docPr descr="An unbalanced hanger with the left side lower than the right side. On the left side, a circle and a pentagon arranged vertically. On the right side, a square." title="" id="32" name="Picture"/>
            <a:graphic>
              <a:graphicData uri="http://schemas.openxmlformats.org/drawingml/2006/picture">
                <pic:pic>
                  <pic:nvPicPr>
                    <pic:cNvPr descr="/app/tmp/embedder-1732018254.392838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299" cy="1042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 writes the following inequality, 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represents the weight of one circle:</w:t>
      </w:r>
      <w:r>
        <w:t xml:space="preserve"> </w:t>
      </w:r>
      <m:oMath>
        <m:r>
          <m:t>c</m:t>
        </m:r>
        <m:r>
          <m:rPr>
            <m:sty m:val="p"/>
          </m:rPr>
          <m:t>+</m:t>
        </m:r>
        <m:r>
          <m:t>p</m:t>
        </m:r>
        <m:r>
          <m:rPr>
            <m:sty m:val="p"/>
          </m:rPr>
          <m:t>&lt;</m:t>
        </m:r>
        <m:r>
          <m:t>s</m:t>
        </m:r>
      </m:oMath>
      <w:r>
        <w:t xml:space="preserve">. Do you agree with his inequality? Explain your reasoning.</w:t>
      </w:r>
    </w:p>
    <w:p>
      <w:pPr>
        <w:numPr>
          <w:ilvl w:val="0"/>
          <w:numId w:val="1002"/>
        </w:numPr>
        <w:pStyle w:val="Compact"/>
      </w:pPr>
      <w:r>
        <w:t xml:space="preserve">Jada looks at another diagram of an unbalanced hangar and writes the following inequality:</w:t>
      </w:r>
      <w:r>
        <w:t xml:space="preserve"> </w:t>
      </w:r>
      <m:oMath>
        <m:r>
          <m:t>s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&gt;</m:t>
        </m:r>
        <m:r>
          <m:t>2</m:t>
        </m:r>
        <m:r>
          <m:t>t</m:t>
        </m:r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the weight of one triangle. Draw a sketch of the diagram.</w:t>
      </w:r>
    </w:p>
    <w:bookmarkStart w:id="37" w:name="activity-467501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Here is a picture of a balanced hanger. It shows that the total weight of the three triangles is the same as the total weight of the four squares.</w:t>
      </w:r>
    </w:p>
    <w:p>
      <w:pPr>
        <w:pStyle w:val="FirstParagraph"/>
      </w:pPr>
      <w:r>
        <w:drawing>
          <wp:inline>
            <wp:extent cx="1117553" cy="1595208"/>
            <wp:effectExtent b="0" l="0" r="0" t="0"/>
            <wp:docPr descr="Balanced hanger, left side, 3 green triangles, right side, 4 blue squares." title="" id="35" name="Picture"/>
            <a:graphic>
              <a:graphicData uri="http://schemas.openxmlformats.org/drawingml/2006/picture">
                <pic:pic>
                  <pic:nvPicPr>
                    <pic:cNvPr descr="/app/tmp/embedder-1732018254.4874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553" cy="1595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What does this tell you about the weight of one square when compared to one triangle? Explain how you know.</w:t>
      </w:r>
    </w:p>
    <w:p>
      <w:pPr>
        <w:numPr>
          <w:ilvl w:val="0"/>
          <w:numId w:val="1005"/>
        </w:numPr>
        <w:pStyle w:val="Compact"/>
      </w:pPr>
      <w:r>
        <w:t xml:space="preserve">Write an equation or an inequality to describe the relationship between the weight of a square and that of a triangle. Let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be the weight of a square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be the weight of a triangle.</w:t>
      </w:r>
    </w:p>
    <w:bookmarkEnd w:id="37"/>
    <w:bookmarkEnd w:id="38"/>
    <w:bookmarkStart w:id="39" w:name="lesson-467498"/>
    <w:p>
      <w:pPr>
        <w:pStyle w:val="Heading2"/>
      </w:pPr>
      <w:r>
        <w:t xml:space="preserve">Lesson 10 Summary</w:t>
      </w:r>
    </w:p>
    <w:p>
      <w:pPr>
        <w:pStyle w:val="FirstParagraph"/>
      </w:pPr>
      <w:r>
        <w:t xml:space="preserve">An inequality that describes a real-world situation may have number solutions that make the inequality true, but those solutions may not always make sense in real life. </w:t>
      </w:r>
    </w:p>
    <w:p>
      <w:pPr>
        <w:pStyle w:val="BodyText"/>
      </w:pPr>
      <w:r>
        <w:t xml:space="preserve">For example:</w:t>
      </w:r>
    </w:p>
    <w:p>
      <w:pPr>
        <w:numPr>
          <w:ilvl w:val="0"/>
          <w:numId w:val="1007"/>
        </w:numPr>
      </w:pPr>
      <w:r>
        <w:t xml:space="preserve">A basketball player scored more than 11 points in a game. This can be represented by the inequality</w:t>
      </w:r>
      <w:r>
        <w:t xml:space="preserve"> </w:t>
      </w:r>
      <m:oMath>
        <m:r>
          <m:t>s</m:t>
        </m:r>
        <m:r>
          <m:rPr>
            <m:sty m:val="p"/>
          </m:rPr>
          <m:t>&gt;</m:t>
        </m:r>
        <m:r>
          <m:t>11</m:t>
        </m:r>
      </m:oMath>
      <w:r>
        <w:t xml:space="preserve">, 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number of points scored. Numbers such as 12,</w:t>
      </w:r>
      <w:r>
        <w:t xml:space="preserve"> </w:t>
      </w:r>
      <m:oMath>
        <m:r>
          <m:t>14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and 130.25 are all solutions to the inequality because they each make the inequality true.</w:t>
      </w:r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&gt;</m:t>
        </m:r>
        <m:r>
          <m:t>11</m:t>
        </m:r>
      </m:oMath>
    </w:p>
    <w:p>
      <w:pPr>
        <w:numPr>
          <w:ilvl w:val="0"/>
          <w:numId w:val="1000"/>
        </w:numPr>
      </w:pPr>
      <m:oMath>
        <m:r>
          <m:t>14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&gt;</m:t>
        </m:r>
        <m:r>
          <m:t>11</m:t>
        </m:r>
      </m:oMath>
    </w:p>
    <w:p>
      <w:pPr>
        <w:numPr>
          <w:ilvl w:val="0"/>
          <w:numId w:val="1000"/>
        </w:numPr>
      </w:pPr>
      <m:oMath>
        <m:r>
          <m:t>130.25</m:t>
        </m:r>
        <m:r>
          <m:rPr>
            <m:sty m:val="p"/>
          </m:rPr>
          <m:t>&gt;</m:t>
        </m:r>
        <m:r>
          <m:t>11</m:t>
        </m:r>
      </m:oMath>
    </w:p>
    <w:p>
      <w:pPr>
        <w:numPr>
          <w:ilvl w:val="0"/>
          <w:numId w:val="1000"/>
        </w:numPr>
      </w:pPr>
      <w:r>
        <w:t xml:space="preserve">In a basketball game, however, it is only possible to score a whole number of points, so fractional and decimal scores are not possible. It is also highly unlikely that one person would score more than 130 points in a single game.</w:t>
      </w:r>
    </w:p>
    <w:p>
      <w:pPr>
        <w:numPr>
          <w:ilvl w:val="0"/>
          <w:numId w:val="1000"/>
        </w:numPr>
      </w:pPr>
      <w:r>
        <w:t xml:space="preserve">This particular situation limits the solutions.</w:t>
      </w:r>
    </w:p>
    <w:p>
      <w:pPr>
        <w:pStyle w:val="FirstParagraph"/>
      </w:pPr>
      <w:r>
        <w:t xml:space="preserve">Here is another example:</w:t>
      </w:r>
    </w:p>
    <w:p>
      <w:pPr>
        <w:numPr>
          <w:ilvl w:val="0"/>
          <w:numId w:val="1008"/>
        </w:numPr>
      </w:pPr>
      <w:r>
        <w:t xml:space="preserve">It rained for less than 30 minutes yesterday (but it did rain). This can be represented by the inequality</w:t>
      </w:r>
      <w:r>
        <w:t xml:space="preserve"> </w:t>
      </w:r>
      <m:oMath>
        <m:r>
          <m:t>r</m:t>
        </m:r>
        <m:r>
          <m:rPr>
            <m:sty m:val="p"/>
          </m:rPr>
          <m:t>&lt;</m:t>
        </m:r>
        <m:r>
          <m:t>30</m:t>
        </m:r>
      </m:oMath>
      <w:r>
        <w:t xml:space="preserve">, where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represents the number of minutes of rain yesterday. Even though numbers such as</w:t>
      </w:r>
      <w:r>
        <w:t xml:space="preserve"> </w:t>
      </w:r>
      <m:oMath>
        <m:r>
          <m:t>27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18.2, and -7 are all less than 30, our solutions are limited to positive numbers since 0 or a negative number of minutes would not make sense in this context.</w:t>
      </w:r>
    </w:p>
    <w:p>
      <w:pPr>
        <w:numPr>
          <w:ilvl w:val="0"/>
          <w:numId w:val="1000"/>
        </w:numPr>
      </w:pPr>
      <w:r>
        <w:t xml:space="preserve">To show the upper and lower boundaries, we can write two inequalities:</w:t>
      </w:r>
    </w:p>
    <w:p>
      <w:pPr>
        <w:numPr>
          <w:ilvl w:val="0"/>
          <w:numId w:val="1000"/>
        </w:numPr>
      </w:pPr>
      <m:oMath>
        <m:r>
          <m:t>0</m:t>
        </m:r>
        <m:r>
          <m:rPr>
            <m:sty m:val="p"/>
          </m:rPr>
          <m:t>&lt;</m:t>
        </m:r>
        <m:r>
          <m:t>r</m:t>
        </m:r>
      </m:oMath>
    </w:p>
    <w:p>
      <w:pPr>
        <w:numPr>
          <w:ilvl w:val="0"/>
          <w:numId w:val="1000"/>
        </w:numPr>
      </w:pPr>
      <m:oMath>
        <m:r>
          <m:t>r</m:t>
        </m:r>
        <m:r>
          <m:rPr>
            <m:sty m:val="p"/>
          </m:rPr>
          <m:t>&lt;</m:t>
        </m:r>
        <m:r>
          <m:t>30</m:t>
        </m:r>
      </m:oMath>
    </w:p>
    <w:p>
      <w:pPr>
        <w:pStyle w:val="FirstParagraph"/>
      </w:pPr>
      <w:r>
        <w:t xml:space="preserve">Inequalities can also represent a comparison of two unknown numbers.</w:t>
      </w:r>
    </w:p>
    <w:p>
      <w:pPr>
        <w:numPr>
          <w:ilvl w:val="0"/>
          <w:numId w:val="1009"/>
        </w:numPr>
        <w:pStyle w:val="Compact"/>
      </w:pPr>
      <w:r>
        <w:t xml:space="preserve">Let’s say we know that a puppy weighs more than a kitten, but we do not know the weight of either animal. We can write either of the following inequalities to represent this:</w:t>
      </w:r>
      <w:r>
        <w:t xml:space="preserve"> </w:t>
      </w:r>
      <m:oMath>
        <m:r>
          <m:t>p</m:t>
        </m:r>
        <m:r>
          <m:rPr>
            <m:sty m:val="p"/>
          </m:rPr>
          <m:t>&gt;</m:t>
        </m:r>
        <m:r>
          <m:t>k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k</m:t>
        </m:r>
        <m:r>
          <m:rPr>
            <m:sty m:val="p"/>
          </m:rPr>
          <m:t>&lt;</m:t>
        </m:r>
        <m:r>
          <m:t>p</m:t>
        </m:r>
      </m:oMath>
      <w:r>
        <w:t xml:space="preserve">, where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represents the weight of the puppy in pounds, 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represents the weight of the kitten in pounds.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2024-11-19T12:10:55Z</dcterms:created>
  <dcterms:modified xsi:type="dcterms:W3CDTF">2024-11-19T12:10:55Z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