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7.png" ContentType="image/png"/>
  <Override PartName="/word/media/rId50.png" ContentType="image/png"/>
  <Override PartName="/word/media/rId54.png" ContentType="image/png"/>
  <Override PartName="/word/media/rId32.svg" ContentType="image/svg+xml;base64"/>
  <Override PartName="/word/media/rId28.svg" ContentType="image/svg+xml;base64"/>
  <Override PartName="/word/media/rId42.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8" w:name="lesson-5-symmetry-in-figures-part-2"/>
    <w:p>
      <w:pPr>
        <w:pStyle w:val="Heading1"/>
      </w:pPr>
      <w:r>
        <w:t xml:space="preserve">Lesson 5: Symmetry in Figures (Part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4.G.A.3, 4.NBT.B.5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figures with line symmetry and draw lines of symmetry on two-dimensional figures.</w:t>
      </w:r>
    </w:p>
    <w:bookmarkEnd w:id="24"/>
    <w:bookmarkStart w:id="25" w:name="student-facing-learning-goals"/>
    <w:p>
      <w:pPr>
        <w:pStyle w:val="Heading3"/>
      </w:pPr>
      <w:r>
        <w:t xml:space="preserve">Student-facing Learning Goals</w:t>
      </w:r>
    </w:p>
    <w:p>
      <w:pPr>
        <w:numPr>
          <w:ilvl w:val="0"/>
          <w:numId w:val="1002"/>
        </w:numPr>
        <w:pStyle w:val="Compact"/>
      </w:pPr>
      <w:r>
        <w:t xml:space="preserve">Let’s draw some figures that have lines of symmetry.</w:t>
      </w:r>
    </w:p>
    <w:bookmarkEnd w:id="25"/>
    <w:bookmarkStart w:id="26" w:name="lesson-purpose"/>
    <w:p>
      <w:pPr>
        <w:pStyle w:val="Heading3"/>
      </w:pPr>
      <w:r>
        <w:t xml:space="preserve">Lesson Purpose</w:t>
      </w:r>
    </w:p>
    <w:p>
      <w:pPr>
        <w:pStyle w:val="FirstParagraph"/>
      </w:pPr>
      <w:r>
        <w:t xml:space="preserve">The purpose of this lesson is for students to identify figures with line symmetry and to complete line-symmetric figures.</w:t>
      </w:r>
    </w:p>
    <w:p>
      <w:pPr>
        <w:pStyle w:val="BodyText"/>
      </w:pPr>
      <w:r>
        <w:t xml:space="preserve">Previously, students learned to identify figures with line symmetry and drew lines of symmetry. In this lesson, students deepen their understanding of symmetry by reasoning about what the whole figure would look like when given half of a figure and a line of symmetry.</w:t>
      </w:r>
    </w:p>
    <w:p>
      <w:pPr>
        <w:pStyle w:val="BodyText"/>
      </w:pPr>
      <w:r>
        <w:t xml:space="preserve">The work of this lesson helps students develop mental images of figures with lines of symmetry. Students also consider how to use what they know about drawing line segments, points, and angles to complete their drawings. They make strategic decisions about how to use available tools to complete the shapes or justify how they know their figures are symmetrical (MP5). Students may copy the figure to another piece of paper, and follow with folding, cutting, or tracing. They may also use rulers or protractors to measure distances and angles.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Paper: Activity 2</w:t>
      </w:r>
    </w:p>
    <w:p>
      <w:pPr>
        <w:numPr>
          <w:ilvl w:val="0"/>
          <w:numId w:val="1005"/>
        </w:numPr>
        <w:pStyle w:val="Compact"/>
      </w:pPr>
      <w:r>
        <w:t xml:space="preserve">Patty paper: Activity 1, Activity 2, Activity 3</w:t>
      </w:r>
    </w:p>
    <w:p>
      <w:pPr>
        <w:numPr>
          <w:ilvl w:val="0"/>
          <w:numId w:val="1005"/>
        </w:numPr>
        <w:pStyle w:val="Compact"/>
      </w:pPr>
      <w:r>
        <w:t xml:space="preserve">Protractors: Activity 2, Activity 3</w:t>
      </w:r>
    </w:p>
    <w:p>
      <w:pPr>
        <w:numPr>
          <w:ilvl w:val="0"/>
          <w:numId w:val="1005"/>
        </w:numPr>
        <w:pStyle w:val="Compact"/>
      </w:pPr>
      <w:r>
        <w:t xml:space="preserve">Rulers or straightedges: Activity 1, Activity 2, Activity 3</w:t>
      </w:r>
    </w:p>
    <w:p>
      <w:pPr>
        <w:numPr>
          <w:ilvl w:val="0"/>
          <w:numId w:val="1005"/>
        </w:numPr>
        <w:pStyle w:val="Compact"/>
      </w:pPr>
      <w:r>
        <w:t xml:space="preserve">Scissors: Activity 2, Activity 3</w:t>
      </w:r>
    </w:p>
    <w:bookmarkEnd w:id="37"/>
    <w:bookmarkStart w:id="38" w:name="materials-to-copy"/>
    <w:p>
      <w:pPr>
        <w:pStyle w:val="Heading3"/>
      </w:pPr>
      <w:r>
        <w:t xml:space="preserve">Materials to Copy</w:t>
      </w:r>
    </w:p>
    <w:p>
      <w:pPr>
        <w:numPr>
          <w:ilvl w:val="0"/>
          <w:numId w:val="1006"/>
        </w:numPr>
        <w:pStyle w:val="Compact"/>
      </w:pPr>
      <w:r>
        <w:t xml:space="preserve">Two Symmetrical Figures (groups of 2): Activity 3</w:t>
      </w:r>
    </w:p>
    <w:bookmarkEnd w:id="38"/>
    <w:bookmarkStart w:id="39" w:name="required-preparation"/>
    <w:p>
      <w:pPr>
        <w:pStyle w:val="Heading3"/>
      </w:pPr>
      <w:r>
        <w:t xml:space="preserve">Required Preparation</w:t>
      </w:r>
    </w:p>
    <w:bookmarkEnd w:id="39"/>
    <w:bookmarkStart w:id="4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40"/>
    <w:bookmarkStart w:id="41" w:name="teacher-reflection-question"/>
    <w:p>
      <w:pPr>
        <w:pStyle w:val="Heading3"/>
      </w:pPr>
      <w:r>
        <w:t xml:space="preserve">Teacher Reflection Question</w:t>
      </w:r>
    </w:p>
    <w:p>
      <w:pPr>
        <w:pStyle w:val="FirstParagraph"/>
      </w:pPr>
      <w:r>
        <w:t xml:space="preserve">What connections did students make between the different strategies shared? What questions did you ask to help make the connections more visible?</w:t>
      </w:r>
    </w:p>
    <w:p>
      <w:r>
        <w:pict>
          <v:rect style="width:0;height:1.5pt" o:hralign="center" o:hrstd="t" o:hr="t"/>
        </w:pict>
      </w:r>
    </w:p>
    <w:bookmarkEnd w:id="41"/>
    <w:bookmarkStart w:id="45"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3"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Make Them Whole</w:t>
      </w:r>
    </w:p>
    <w:bookmarkEnd w:id="45"/>
    <w:bookmarkStart w:id="46"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4.G.A.3</w:t>
            </w:r>
          </w:p>
        </w:tc>
      </w:tr>
    </w:tbl>
    <w:bookmarkEnd w:id="46"/>
    <w:bookmarkStart w:id="53" w:name="student-facing-task-statement"/>
    <w:p>
      <w:pPr>
        <w:pStyle w:val="Heading3"/>
      </w:pPr>
      <w:r>
        <w:t xml:space="preserve">Student-facing Task Statement</w:t>
      </w:r>
    </w:p>
    <w:p>
      <w:pPr>
        <w:pStyle w:val="FirstParagraph"/>
      </w:pPr>
      <w:r>
        <w:t xml:space="preserve">The shaded figure is half of a whole figure with a line of symmetry, shown by the dashed line.</w:t>
      </w:r>
    </w:p>
    <w:p>
      <w:pPr>
        <w:pStyle w:val="BodyText"/>
      </w:pPr>
      <w:r>
        <w:drawing>
          <wp:inline>
            <wp:extent cx="1847149" cy="2523010"/>
            <wp:effectExtent b="0" l="0" r="0" t="0"/>
            <wp:docPr descr="" title="" id="48" name="Picture"/>
            <a:graphic>
              <a:graphicData uri="http://schemas.openxmlformats.org/drawingml/2006/picture">
                <pic:pic>
                  <pic:nvPicPr>
                    <pic:cNvPr descr="/app/tmp/embedder-1671024771.7296753.png" id="49" name="Picture"/>
                    <pic:cNvPicPr>
                      <a:picLocks noChangeArrowheads="1" noChangeAspect="1"/>
                    </pic:cNvPicPr>
                  </pic:nvPicPr>
                  <pic:blipFill>
                    <a:blip r:embed="rId47"/>
                    <a:stretch>
                      <a:fillRect/>
                    </a:stretch>
                  </pic:blipFill>
                  <pic:spPr bwMode="auto">
                    <a:xfrm>
                      <a:off x="0" y="0"/>
                      <a:ext cx="1847149" cy="2523010"/>
                    </a:xfrm>
                    <a:prstGeom prst="rect">
                      <a:avLst/>
                    </a:prstGeom>
                    <a:noFill/>
                    <a:ln w="9525">
                      <a:noFill/>
                      <a:headEnd/>
                      <a:tailEnd/>
                    </a:ln>
                  </pic:spPr>
                </pic:pic>
              </a:graphicData>
            </a:graphic>
          </wp:inline>
        </w:drawing>
      </w:r>
    </w:p>
    <w:p>
      <w:pPr>
        <w:pStyle w:val="BodyText"/>
      </w:pPr>
      <w:r>
        <w:t xml:space="preserve">Here's Kiran's drawing to show the whole figure.</w:t>
      </w:r>
    </w:p>
    <w:p>
      <w:pPr>
        <w:pStyle w:val="BodyText"/>
      </w:pPr>
      <w:r>
        <w:drawing>
          <wp:inline>
            <wp:extent cx="1847149" cy="2523010"/>
            <wp:effectExtent b="0" l="0" r="0" t="0"/>
            <wp:docPr descr="2 identical shapes on a grid. each have 5 sides. share 1 side that is overlapping a horizontal dash line. top shape shaded green." title="" id="51" name="Picture"/>
            <a:graphic>
              <a:graphicData uri="http://schemas.openxmlformats.org/drawingml/2006/picture">
                <pic:pic>
                  <pic:nvPicPr>
                    <pic:cNvPr descr="/app/tmp/embedder-1671024771.768819.png" id="52" name="Picture"/>
                    <pic:cNvPicPr>
                      <a:picLocks noChangeArrowheads="1" noChangeAspect="1"/>
                    </pic:cNvPicPr>
                  </pic:nvPicPr>
                  <pic:blipFill>
                    <a:blip r:embed="rId50"/>
                    <a:stretch>
                      <a:fillRect/>
                    </a:stretch>
                  </pic:blipFill>
                  <pic:spPr bwMode="auto">
                    <a:xfrm>
                      <a:off x="0" y="0"/>
                      <a:ext cx="1847149" cy="2523010"/>
                    </a:xfrm>
                    <a:prstGeom prst="rect">
                      <a:avLst/>
                    </a:prstGeom>
                    <a:noFill/>
                    <a:ln w="9525">
                      <a:noFill/>
                      <a:headEnd/>
                      <a:tailEnd/>
                    </a:ln>
                  </pic:spPr>
                </pic:pic>
              </a:graphicData>
            </a:graphic>
          </wp:inline>
        </w:drawing>
      </w:r>
    </w:p>
    <w:p>
      <w:pPr>
        <w:pStyle w:val="BodyText"/>
      </w:pPr>
      <w:r>
        <w:t xml:space="preserve">Do you agree that Kiran's drawing shows the correct whole figure? Explain or show your reasoning. If you disagree, you can also show the correct whole figure by drawing.</w:t>
      </w:r>
    </w:p>
    <w:bookmarkEnd w:id="53"/>
    <w:bookmarkStart w:id="57" w:name="student-responses"/>
    <w:p>
      <w:pPr>
        <w:pStyle w:val="Heading3"/>
      </w:pPr>
      <w:r>
        <w:t xml:space="preserve">Student Responses</w:t>
      </w:r>
    </w:p>
    <w:p>
      <w:pPr>
        <w:pStyle w:val="FirstParagraph"/>
      </w:pPr>
      <w:r>
        <w:t xml:space="preserve">Disagree. Sample response: If Kiran's drawing is folded along the dashed line, the two halves don't match up exactly. The correct whole figure should look like this:</w:t>
      </w:r>
    </w:p>
    <w:p>
      <w:pPr>
        <w:pStyle w:val="BodyText"/>
      </w:pPr>
      <w:r>
        <w:drawing>
          <wp:inline>
            <wp:extent cx="1847149" cy="2523010"/>
            <wp:effectExtent b="0" l="0" r="0" t="0"/>
            <wp:docPr descr="symmetry solution" title="" id="55" name="Picture"/>
            <a:graphic>
              <a:graphicData uri="http://schemas.openxmlformats.org/drawingml/2006/picture">
                <pic:pic>
                  <pic:nvPicPr>
                    <pic:cNvPr descr="/app/tmp/embedder-1671024771.8274689.png" id="56" name="Picture"/>
                    <pic:cNvPicPr>
                      <a:picLocks noChangeArrowheads="1" noChangeAspect="1"/>
                    </pic:cNvPicPr>
                  </pic:nvPicPr>
                  <pic:blipFill>
                    <a:blip r:embed="rId54"/>
                    <a:stretch>
                      <a:fillRect/>
                    </a:stretch>
                  </pic:blipFill>
                  <pic:spPr bwMode="auto">
                    <a:xfrm>
                      <a:off x="0" y="0"/>
                      <a:ext cx="1847149" cy="2523010"/>
                    </a:xfrm>
                    <a:prstGeom prst="rect">
                      <a:avLst/>
                    </a:prstGeom>
                    <a:noFill/>
                    <a:ln w="9525">
                      <a:noFill/>
                      <a:headEnd/>
                      <a:tailEnd/>
                    </a:ln>
                  </pic:spPr>
                </pic:pic>
              </a:graphicData>
            </a:graphic>
          </wp:inline>
        </w:drawing>
      </w:r>
    </w:p>
    <w:bookmarkEnd w:id="57"/>
    <w:bookmarkEnd w:id="5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4" Target="media/rId5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2" Target="media/rId42.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2022-12-14T13:32:52Z</dcterms:created>
  <dcterms:modified xsi:type="dcterms:W3CDTF">2022-12-14T13:32:52Z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3PYqqdZHD7lvkUR4oey0CWhQJPHuTTEziN03uIf0Dqf48m/wus/35Kp152bwiJhhUbhdd/rHbCgNV9LI8/sN+g==</vt:lpwstr>
  </property>
</Properties>
</file>