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6e4fdd05db7c78b571b089574f18d855d9ce1"/>
    <w:p>
      <w:pPr>
        <w:pStyle w:val="Heading2"/>
      </w:pPr>
      <w:r>
        <w:t xml:space="preserve">Unit 3 Lesson 11: Dividamos fracciones unitarias entre números enteros</w:t>
      </w:r>
    </w:p>
    <w:bookmarkEnd w:id="20"/>
    <w:bookmarkStart w:id="22" w:name="Xb6b56fb47adc7b1e3c9116782730e8d7be560aa"/>
    <w:p>
      <w:pPr>
        <w:pStyle w:val="Heading3"/>
      </w:pPr>
      <w:r>
        <w:t xml:space="preserve">WU Conversación numérica: Dupliquemos el divisor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72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4</m:t>
        </m:r>
      </m:oMath>
    </w:p>
    <w:bookmarkEnd w:id="21"/>
    <w:bookmarkEnd w:id="22"/>
    <w:bookmarkStart w:id="24" w:name="más-macarrones-con-queso"/>
    <w:p>
      <w:pPr>
        <w:pStyle w:val="Heading3"/>
      </w:pPr>
      <w:r>
        <w:t xml:space="preserve">1 Más macarrones con queso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y sus 2 hermanas comparten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bandeja refractaria de macarrones con queso.</w:t>
      </w:r>
    </w:p>
    <w:p>
      <w:pPr>
        <w:numPr>
          <w:ilvl w:val="0"/>
          <w:numId w:val="1002"/>
        </w:numPr>
        <w:pStyle w:val="Compact"/>
      </w:pPr>
      <w:r>
        <w:t xml:space="preserve">Dibuja un diagrama que represente la situación.</w:t>
      </w:r>
    </w:p>
    <w:p>
      <w:pPr>
        <w:numPr>
          <w:ilvl w:val="0"/>
          <w:numId w:val="1002"/>
        </w:numPr>
        <w:pStyle w:val="Compact"/>
      </w:pPr>
      <w:r>
        <w:t xml:space="preserve">Explica cómo esta expresión representa la situación: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w:r>
        <w:t xml:space="preserve">¿Cuánto de la bandeja refractaria de macarrones con queso entera va a recibir cada persona ?</w:t>
      </w:r>
    </w:p>
    <w:bookmarkEnd w:id="23"/>
    <w:bookmarkEnd w:id="24"/>
    <w:bookmarkStart w:id="29" w:name="más-personas-comparten"/>
    <w:p>
      <w:pPr>
        <w:pStyle w:val="Heading3"/>
      </w:pPr>
      <w:r>
        <w:t xml:space="preserve">2 Más personas comparten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4 personas comparten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bandeja refractaria de macarrones con queso.</w:t>
      </w:r>
    </w:p>
    <w:p>
      <w:pPr>
        <w:numPr>
          <w:ilvl w:val="1"/>
          <w:numId w:val="1004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4"/>
        </w:numPr>
        <w:pStyle w:val="Compact"/>
      </w:pPr>
      <w:r>
        <w:t xml:space="preserve">Explica cómo tu diagrama 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4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¿Cuánto de la bandeja de macarrones con queso completa recibió cada persona? Prepárate para explicar cómo razonaste.</w:t>
      </w:r>
    </w:p>
    <w:p>
      <w:pPr>
        <w:numPr>
          <w:ilvl w:val="0"/>
          <w:numId w:val="1003"/>
        </w:numPr>
      </w:pPr>
      <w:r>
        <w:t xml:space="preserve">5 personas comparten equitativamente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bandeja refractaria de macarrones con queso.</w:t>
      </w:r>
    </w:p>
    <w:p>
      <w:pPr>
        <w:numPr>
          <w:ilvl w:val="1"/>
          <w:numId w:val="1005"/>
        </w:numPr>
        <w:pStyle w:val="Compact"/>
      </w:pPr>
      <w:r>
        <w:t xml:space="preserve">Dibuja un diagrama que represente la situación.</w:t>
      </w:r>
    </w:p>
    <w:p>
      <w:pPr>
        <w:numPr>
          <w:ilvl w:val="1"/>
          <w:numId w:val="1005"/>
        </w:numPr>
        <w:pStyle w:val="Compact"/>
      </w:pPr>
      <w:r>
        <w:t xml:space="preserve">Explica cómo tu diagrama representa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5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¿Cuánto de la bandeja de macarrones con queso completa recibió cada persona? Prepárate para explicar cómo razonaste.</w:t>
      </w:r>
    </w:p>
    <w:p>
      <w:pPr>
        <w:numPr>
          <w:ilvl w:val="0"/>
          <w:numId w:val="1003"/>
        </w:numPr>
        <w:pStyle w:val="Compact"/>
      </w:pPr>
      <w:r>
        <w:t xml:space="preserve">¿En qué se parecen esos problemas? ¿En qué son diferentes?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2022-12-15T00:52:32Z</dcterms:created>
  <dcterms:modified xsi:type="dcterms:W3CDTF">2022-12-15T00:52:32Z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umYg3rGIrQN9cHMmyihckTFZYlbOmys5oKLW7j4sm2+eYmWH3QBVXriU0DibTHD5CLEb0NoRdiIlKDOeSiOYMg==</vt:lpwstr>
  </property>
</Properties>
</file>