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lesson-1-shapes-that-are-solid"/>
    <w:p>
      <w:pPr>
        <w:pStyle w:val="Heading1"/>
      </w:pPr>
      <w:r>
        <w:t xml:space="preserve">Lesson 1: Shapes That Are Solid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Sort three-dimensional shapes in a way that makes sense to them.</w:t>
      </w:r>
    </w:p>
    <w:p>
      <w:pPr>
        <w:numPr>
          <w:ilvl w:val="0"/>
          <w:numId w:val="1001"/>
        </w:numPr>
        <w:pStyle w:val="Compact"/>
      </w:pPr>
      <w:r>
        <w:t xml:space="preserve">Use their own language to describe three-dimensional shapes.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sort and describe solid shapes.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sort three-dimensional shapes and use their own language to describe them.</w:t>
      </w:r>
    </w:p>
    <w:p>
      <w:pPr>
        <w:pStyle w:val="BodyText"/>
      </w:pPr>
      <w:r>
        <w:t xml:space="preserve">In kindergarten, students were introduced to the names of squares, rectangles, triangles, circles, cubes, spheres, and cylinders. They sorted these shapes into categories and used their own language to describe them.</w:t>
      </w:r>
    </w:p>
    <w:p>
      <w:pPr>
        <w:pStyle w:val="BodyText"/>
      </w:pPr>
      <w:r>
        <w:t xml:space="preserve">The purpose of this lesson is for students to use the language they already have to talk about three-dimensional shapes. This gives teachers a chance to informally assess students’ language, such as shape names, as well as words used to describe them (MP6). Students will be re-introduced to the names of three-dimensional shapes (cube, sphere, cylinder, and cone) over the next two lessons. Students do not need to use specific geometric vocabulary in this lesson; however, the teacher should use precise language to identify and describe shapes, especially rectangular prisms and triangular prisms, which may be new terms for students.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MLR2 Collect and Display (Activity 1), Which One Doesn’t Belong?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Bags (brown paper): Activity 2</w:t>
      </w:r>
    </w:p>
    <w:p>
      <w:pPr>
        <w:numPr>
          <w:ilvl w:val="0"/>
          <w:numId w:val="1004"/>
        </w:numPr>
        <w:pStyle w:val="Compact"/>
      </w:pPr>
      <w:r>
        <w:t xml:space="preserve">Geoblocks: Activity 1, Activity 2</w:t>
      </w:r>
    </w:p>
    <w:p>
      <w:pPr>
        <w:numPr>
          <w:ilvl w:val="0"/>
          <w:numId w:val="1004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4"/>
        </w:numPr>
        <w:pStyle w:val="Compact"/>
      </w:pPr>
      <w:r>
        <w:t xml:space="preserve">Solid shapes: Activity 1, Activity 2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the language students used to describe solid shapes. How can you help students begin to use more precise language in the next lesson?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What Did You Learn?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List at least two things you learned about solid shapes.</w:t>
      </w:r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5"/>
        </w:numPr>
        <w:pStyle w:val="Compact"/>
      </w:pPr>
      <w:r>
        <w:t xml:space="preserve">A cube looks like a box. It has 6 sides or flat sides.</w:t>
      </w:r>
    </w:p>
    <w:p>
      <w:pPr>
        <w:numPr>
          <w:ilvl w:val="0"/>
          <w:numId w:val="1005"/>
        </w:numPr>
        <w:pStyle w:val="Compact"/>
      </w:pPr>
      <w:r>
        <w:t xml:space="preserve">A cylinder has two sides that are circles.</w:t>
      </w:r>
    </w:p>
    <w:p>
      <w:pPr>
        <w:numPr>
          <w:ilvl w:val="0"/>
          <w:numId w:val="1005"/>
        </w:numPr>
        <w:pStyle w:val="Compact"/>
      </w:pPr>
      <w:r>
        <w:t xml:space="preserve">Some shapes have some of the same attributes. For example, a cube and a rectangular block can have square sides.</w:t>
      </w:r>
    </w:p>
    <w:p>
      <w:pPr>
        <w:numPr>
          <w:ilvl w:val="0"/>
          <w:numId w:val="1005"/>
        </w:numPr>
        <w:pStyle w:val="Compact"/>
      </w:pPr>
      <w:r>
        <w:t xml:space="preserve">Some solid shapes roll and some don't.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2022-12-14T11:21:47Z</dcterms:created>
  <dcterms:modified xsi:type="dcterms:W3CDTF">2022-12-14T11:21:47Z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eQZHOen5Xq4PihdNYr6K7CEczN0dZOlwjS77Is1ISr1dAgJghXGm88putFMz2qaEGPS1WwnutGsIpB5SuUdJ4A==</vt:lpwstr>
  </property>
</Properties>
</file>