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5.jpg" ContentType="image/jpe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4-el-número-cambia"/>
    <w:p>
      <w:pPr>
        <w:pStyle w:val="Heading2"/>
      </w:pPr>
      <w:r>
        <w:t xml:space="preserve">Lección 4: ¿El número cambia?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Descifremos cuántos objetos hay cuando movemos los objetos.</w:t>
      </w:r>
    </w:p>
    <w:bookmarkStart w:id="24" w:name="X550ad3c46a30bcad5c60719ef07c3f16566b9ad"/>
    <w:p>
      <w:pPr>
        <w:pStyle w:val="Heading3"/>
      </w:pPr>
      <w:r>
        <w:t xml:space="preserve">Calentamiento: Observa y pregúntate: Muchos puntos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4803027"/>
            <wp:effectExtent b="0" l="0" r="0" t="0"/>
            <wp:docPr descr="5 dot images." title="" id="22" name="Picture"/>
            <a:graphic>
              <a:graphicData uri="http://schemas.openxmlformats.org/drawingml/2006/picture">
                <pic:pic>
                  <pic:nvPicPr>
                    <pic:cNvPr descr="/app/tmp/embedder-1671057754.807129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contemos-reorganicemos-volvamos-a-contar"/>
    <w:p>
      <w:pPr>
        <w:pStyle w:val="Heading3"/>
      </w:pPr>
      <w:r>
        <w:t xml:space="preserve">4.2: Contemos, reorganicemos, volvamos a contar</w:t>
      </w:r>
    </w:p>
    <w:p>
      <w:pPr>
        <w:pStyle w:val="FirstParagraph"/>
      </w:pPr>
      <w:r>
        <w:drawing>
          <wp:inline>
            <wp:extent cx="5943600" cy="4803027"/>
            <wp:effectExtent b="0" l="0" r="0" t="0"/>
            <wp:docPr descr="5 dot images." title="" id="26" name="Picture"/>
            <a:graphic>
              <a:graphicData uri="http://schemas.openxmlformats.org/drawingml/2006/picture">
                <pic:pic>
                  <pic:nvPicPr>
                    <pic:cNvPr descr="/app/tmp/embedder-1671057755.012155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44" w:name="X4dcd1cb7395a181464d3090804f8948d5c71725"/>
    <w:p>
      <w:pPr>
        <w:pStyle w:val="Heading3"/>
      </w:pPr>
      <w:r>
        <w:t xml:space="preserve">4.3: Conozcamos “Construcción de torres: Cuenta y construye para obtener 20”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Construcción de torres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Center activity. Tower Build." title="" id="30" name="Picture"/>
            <a:graphic>
              <a:graphicData uri="http://schemas.openxmlformats.org/drawingml/2006/picture">
                <pic:pic>
                  <pic:nvPicPr>
                    <pic:cNvPr descr="/app/tmp/embedder-1671057755.182575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3" name="Picture"/>
            <a:graphic>
              <a:graphicData uri="http://schemas.openxmlformats.org/drawingml/2006/picture">
                <pic:pic>
                  <pic:nvPicPr>
                    <pic:cNvPr descr="/app/tmp/embedder-1671057755.310204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6" name="Picture"/>
            <a:graphic>
              <a:graphicData uri="http://schemas.openxmlformats.org/drawingml/2006/picture">
                <pic:pic>
                  <pic:nvPicPr>
                    <pic:cNvPr descr="/app/tmp/embedder-1671057755.32883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Torres para restar</w:t>
      </w:r>
    </w:p>
    <w:p>
      <w:pPr>
        <w:pStyle w:val="BodyText"/>
      </w:pPr>
      <w:r>
        <w:drawing>
          <wp:inline>
            <wp:extent cx="2971800" cy="2926080"/>
            <wp:effectExtent b="0" l="0" r="0" t="0"/>
            <wp:docPr descr="Center activity. Subtraction Towers." title="" id="39" name="Picture"/>
            <a:graphic>
              <a:graphicData uri="http://schemas.openxmlformats.org/drawingml/2006/picture">
                <pic:pic>
                  <pic:nvPicPr>
                    <pic:cNvPr descr="/app/tmp/embedder-1671057755.34867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2" name="Picture"/>
            <a:graphic>
              <a:graphicData uri="http://schemas.openxmlformats.org/drawingml/2006/picture">
                <pic:pic>
                  <pic:nvPicPr>
                    <pic:cNvPr descr="/app/tmp/embedder-1671057755.438863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Start w:id="6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 contamos grupos de hasta 20 objetos.</w:t>
      </w:r>
    </w:p>
    <w:p>
      <w:pPr>
        <w:pStyle w:val="BodyText"/>
      </w:pPr>
      <w:r>
        <w:drawing>
          <wp:inline>
            <wp:extent cx="5943600" cy="6762616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57755.479183.jp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626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Nos aseguramos de saber cuáles objetos ya habíamos contado.</w:t>
      </w:r>
    </w:p>
    <w:p>
      <w:pPr>
        <w:pStyle w:val="BodyText"/>
      </w:pPr>
      <w:r>
        <w:t xml:space="preserve">Usamos un tablero de 10 o un tablero de conteo para ayudarnos.</w:t>
      </w:r>
    </w:p>
    <w:p>
      <w:pPr>
        <w:pStyle w:val="BodyText"/>
      </w:pPr>
      <w:r>
        <w:drawing>
          <wp:inline>
            <wp:extent cx="5943600" cy="2560307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57755.568040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57755.6894739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Nos dimos cuenta de que el número de objetos siguió siendo el mismo incluso cuando los reorganizamos.</w:t>
      </w:r>
    </w:p>
    <w:p>
      <w:pPr>
        <w:pStyle w:val="BodyText"/>
      </w:pPr>
      <w:r>
        <w:drawing>
          <wp:inline>
            <wp:extent cx="3526751" cy="3264446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57755.9742637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51" cy="32644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052098" cy="1263023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tmp/embedder-1671057756.1010478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98" cy="12630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789070" cy="2263736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tmp/embedder-1671057756.1913774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070" cy="2263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jp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2022-12-14T22:42:36Z</dcterms:created>
  <dcterms:modified xsi:type="dcterms:W3CDTF">2022-12-14T22:42:36Z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yoT+HKpHAUMjVMnUvVQC34E3qFinExlaR5QlNcplLPHugLtFxs/5HuawasrsMC63uN/R3rOZREHCHsBFvmovrA==</vt:lpwstr>
  </property>
</Properties>
</file>