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ed960b31186b5ccbd81b292e3b3904c94b299f"/>
    <w:p>
      <w:pPr>
        <w:pStyle w:val="Heading2"/>
      </w:pPr>
      <w:r>
        <w:t xml:space="preserve">Unit 2 Lesson 13: Encontremos el área de algunas figuras</w:t>
      </w:r>
    </w:p>
    <w:bookmarkEnd w:id="20"/>
    <w:bookmarkStart w:id="22" w:name="X66b63650cf9bde393ff5a88ba030e4ec6ed6104"/>
    <w:p>
      <w:pPr>
        <w:pStyle w:val="Heading3"/>
      </w:pPr>
      <w:r>
        <w:t xml:space="preserve">WU Conversación numérica: Extendamos formar una decena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109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109</m:t>
        </m:r>
        <m:r>
          <m:rPr>
            <m:sty m:val="p"/>
          </m:rPr>
          <m:t>+</m:t>
        </m:r>
        <m:r>
          <m:t>14</m:t>
        </m:r>
      </m:oMath>
    </w:p>
    <w:p>
      <w:pPr>
        <w:numPr>
          <w:ilvl w:val="0"/>
          <w:numId w:val="1001"/>
        </w:numPr>
        <w:pStyle w:val="Compact"/>
      </w:pPr>
      <m:oMath>
        <m:r>
          <m:t>209</m:t>
        </m:r>
        <m:r>
          <m:rPr>
            <m:sty m:val="p"/>
          </m:rPr>
          <m:t>+</m:t>
        </m:r>
        <m:r>
          <m:t>34</m:t>
        </m:r>
      </m:oMath>
    </w:p>
    <w:p>
      <w:pPr>
        <w:numPr>
          <w:ilvl w:val="0"/>
          <w:numId w:val="1001"/>
        </w:numPr>
        <w:pStyle w:val="Compact"/>
      </w:pPr>
      <m:oMath>
        <m:r>
          <m:t>219</m:t>
        </m:r>
        <m:r>
          <m:rPr>
            <m:sty m:val="p"/>
          </m:rPr>
          <m:t>+</m:t>
        </m:r>
        <m:r>
          <m:t>34</m:t>
        </m:r>
      </m:oMath>
    </w:p>
    <w:bookmarkEnd w:id="21"/>
    <w:bookmarkEnd w:id="22"/>
    <w:bookmarkStart w:id="33" w:name="adiós-a-los-cuadrados"/>
    <w:p>
      <w:pPr>
        <w:pStyle w:val="Heading3"/>
      </w:pPr>
      <w:r>
        <w:t xml:space="preserve">1 Adiós a los cuadrados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057400" cy="2286000"/>
            <wp:effectExtent b="0" l="0" r="0" t="0"/>
            <wp:docPr descr="A figure for finding area." title="" id="24" name="Picture"/>
            <a:graphic>
              <a:graphicData uri="http://schemas.openxmlformats.org/drawingml/2006/picture">
                <pic:pic>
                  <pic:nvPicPr>
                    <pic:cNvPr descr="/app/tmp/embedder-1671061046.09856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el área de cada figura. Explica o muestra tu razonamiento.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43200" cy="2011692"/>
            <wp:effectExtent b="0" l="0" r="0" t="0"/>
            <wp:docPr descr="A figure for finding area." title="" id="27" name="Picture"/>
            <a:graphic>
              <a:graphicData uri="http://schemas.openxmlformats.org/drawingml/2006/picture">
                <pic:pic>
                  <pic:nvPicPr>
                    <pic:cNvPr descr="/app/tmp/embedder-1671061046.15687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43200" cy="1783092"/>
            <wp:effectExtent b="0" l="0" r="0" t="0"/>
            <wp:docPr descr="T-shaped figure. If split horizontally, 2 rectangles. Top, 8 tick marks by 3 tick marks. Bottom, 4 tick marks by 2 tick marks. " title="" id="30" name="Picture"/>
            <a:graphic>
              <a:graphicData uri="http://schemas.openxmlformats.org/drawingml/2006/picture">
                <pic:pic>
                  <pic:nvPicPr>
                    <pic:cNvPr descr="/app/tmp/embedder-1671061046.215633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83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44" w:name="cuántos-adoquines-necesitamos"/>
    <w:p>
      <w:pPr>
        <w:pStyle w:val="Heading3"/>
      </w:pPr>
      <w:r>
        <w:t xml:space="preserve">2 ¿Cuántos adoquines necesitamos?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quiere usar adoquines de 1 pie cuadrado para hacer un patio pequeño en la huerta comunitaria. Este es un diagrama del patio.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6-sided shape. Straight sides. All side lengths meet at right angles. Bottom, 3 ft. Right side rises 2 ft, then goes right 6 ft, up 4 ft. Top side length, 9 ft. Left side length, 6 ft.  " title="" id="35" name="Picture"/>
            <a:graphic>
              <a:graphicData uri="http://schemas.openxmlformats.org/drawingml/2006/picture">
                <pic:pic>
                  <pic:nvPicPr>
                    <pic:cNvPr descr="/app/tmp/embedder-1671061046.272066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¿Cuántos adoquines de 1 pie cuadrado necesitará Noah para cubrir todo el patio?</w:t>
      </w:r>
    </w:p>
    <w:p>
      <w:pPr>
        <w:numPr>
          <w:ilvl w:val="0"/>
          <w:numId w:val="1003"/>
        </w:numPr>
      </w:pPr>
      <w:r>
        <w:t xml:space="preserve">¿Cuál es el área del patio? Explica o muestra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247197"/>
            <wp:effectExtent b="0" l="0" r="0" t="0"/>
            <wp:docPr descr="Photograph of patio. Floor paved with square tiles. " title="" id="38" name="Picture"/>
            <a:graphic>
              <a:graphicData uri="http://schemas.openxmlformats.org/drawingml/2006/picture">
                <pic:pic>
                  <pic:nvPicPr>
                    <pic:cNvPr descr="/app/tmp/embedder-1671061046.3337393.jp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7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2022-12-14T23:37:26Z</dcterms:created>
  <dcterms:modified xsi:type="dcterms:W3CDTF">2022-12-14T23:37:26Z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ZO5HkNbkRzNVCs+5ZZz9UxIGBU7/aONVRZPhBn3+Nq9A6gLJumy/bpDubKc0+NE7K+58yOvivk7AGQR2CfE18g==</vt:lpwstr>
  </property>
</Properties>
</file>