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77fb30adea5ef534aa12e1576cf8e5623a42445"/>
    <w:p>
      <w:pPr>
        <w:pStyle w:val="Heading1"/>
      </w:pPr>
      <w:r>
        <w:t xml:space="preserve">Lesson 13: Encontremos el área de algunas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3.MD.C.7.d, 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Calculate the area of ungridded figures made of rectangles using multiplication and addition.</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el área de algunas figuras.</w:t>
      </w:r>
    </w:p>
    <w:bookmarkEnd w:id="25"/>
    <w:bookmarkStart w:id="26" w:name="lesson-purpose"/>
    <w:p>
      <w:pPr>
        <w:pStyle w:val="Heading3"/>
      </w:pPr>
      <w:r>
        <w:t xml:space="preserve">Lesson Purpose</w:t>
      </w:r>
    </w:p>
    <w:p>
      <w:pPr>
        <w:pStyle w:val="FirstParagraph"/>
      </w:pPr>
      <w:r>
        <w:t xml:space="preserve">The purpose of this lesson is for students to calculate the area of ungridded figures made of rectangles using multiplication and addition.</w:t>
      </w:r>
    </w:p>
    <w:p>
      <w:pPr>
        <w:pStyle w:val="BodyText"/>
      </w:pPr>
      <w:r>
        <w:t xml:space="preserve">Students continue to find the area of figures composed of rectangles by decomposing them into non-overlapping rectangles. In this lesson, the square tiling is slowly removed to focus students on multiplying side lengths to find area.</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This lesson is designed to help students shift toward multiplying to find areas, rather than by counting unit squares. Did you see this shift in students' strategies? What questions could you ask students about their strategies to help them make that shift if they are still counting frequently?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el área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3.MD.C.7.d</w:t>
            </w:r>
          </w:p>
        </w:tc>
      </w:tr>
    </w:tbl>
    <w:bookmarkEnd w:id="43"/>
    <w:bookmarkStart w:id="47" w:name="student-facing-task-statement"/>
    <w:p>
      <w:pPr>
        <w:pStyle w:val="Heading3"/>
      </w:pPr>
      <w:r>
        <w:t xml:space="preserve">Student-facing Task Statement</w:t>
      </w:r>
    </w:p>
    <w:p>
      <w:pPr>
        <w:pStyle w:val="FirstParagraph"/>
      </w:pPr>
      <w:r>
        <w:t xml:space="preserve">Encuentra el área de esta figura. Explica o muestra tu razonamiento.</w:t>
      </w:r>
    </w:p>
    <w:p>
      <w:pPr>
        <w:pStyle w:val="BodyText"/>
      </w:pPr>
      <w:r>
        <w:drawing>
          <wp:inline>
            <wp:extent cx="3657600" cy="1828800"/>
            <wp:effectExtent b="0" l="0" r="0" t="0"/>
            <wp:docPr descr="6-sided shape. Straight sides. All side lengths meet at right angles. Bottom, 2 in. Right side rises 4 in then goes right 6 in, then up 2 in. Top side length, 8 in, left side 6 in." title="" id="45" name="Picture"/>
            <a:graphic>
              <a:graphicData uri="http://schemas.openxmlformats.org/drawingml/2006/picture">
                <pic:pic>
                  <pic:nvPicPr>
                    <pic:cNvPr descr="/app/tmp/embedder-1671061075.807295.png" id="46" name="Picture"/>
                    <pic:cNvPicPr>
                      <a:picLocks noChangeArrowheads="1" noChangeAspect="1"/>
                    </pic:cNvPicPr>
                  </pic:nvPicPr>
                  <pic:blipFill>
                    <a:blip r:embed="rId44"/>
                    <a:stretch>
                      <a:fillRect/>
                    </a:stretch>
                  </pic:blipFill>
                  <pic:spPr bwMode="auto">
                    <a:xfrm>
                      <a:off x="0" y="0"/>
                      <a:ext cx="3657600" cy="1828800"/>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pStyle w:val="FirstParagraph"/>
      </w:pPr>
      <w:r>
        <w:t xml:space="preserve">24 square inches. Sample response: I saw two rectangles making an L shape. I multiplied</w:t>
      </w:r>
      <w:r>
        <w:t xml:space="preserve"> </w:t>
      </w:r>
      <m:oMath>
        <m:r>
          <m:t>2</m:t>
        </m:r>
        <m:r>
          <m:rPr>
            <m:sty m:val="p"/>
          </m:rPr>
          <m:t>×</m:t>
        </m:r>
        <m:r>
          <m:t>8</m:t>
        </m:r>
      </m:oMath>
      <w:r>
        <w:t xml:space="preserve"> </w:t>
      </w:r>
      <w:r>
        <w:t xml:space="preserve">to find the area of the top rectangle and</w:t>
      </w:r>
      <w:r>
        <w:t xml:space="preserve"> </w:t>
      </w:r>
      <m:oMath>
        <m:r>
          <m:t>2</m:t>
        </m:r>
        <m:r>
          <m:rPr>
            <m:sty m:val="p"/>
          </m:rPr>
          <m:t>×</m:t>
        </m:r>
        <m:r>
          <m:t>4</m:t>
        </m:r>
      </m:oMath>
      <w:r>
        <w:t xml:space="preserve"> </w:t>
      </w:r>
      <w:r>
        <w:t xml:space="preserve">to find the area of the bottom rectangle. I added 16 and 8 to find the area of the whole figure.</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2022-12-14T23:37:56Z</dcterms:created>
  <dcterms:modified xsi:type="dcterms:W3CDTF">2022-12-14T23:37:56Z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t6Hv4vzB1Gnq+pGAeUWk016F6IKUNzyYh0VB3AXwEy+Tpaq7kEksNC8eMp4oIYi7Z22RBIC9YYMCz6Sscf8Qcg==</vt:lpwstr>
  </property>
</Properties>
</file>