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subtract-within-1000"/>
    <w:p>
      <w:pPr>
        <w:pStyle w:val="Heading2"/>
      </w:pPr>
      <w:r>
        <w:t xml:space="preserve">Lesson 16: Subtract Within 1,000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in a way that makes sense.</w:t>
      </w:r>
    </w:p>
    <w:bookmarkStart w:id="21" w:name="X62f0967d968b05766af8cc47f95b80ccdd54d81"/>
    <w:p>
      <w:pPr>
        <w:pStyle w:val="Heading3"/>
      </w:pPr>
      <w:r>
        <w:t xml:space="preserve">Warm-up: True or False: Equations Based on Place Value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ones</w:t>
      </w:r>
    </w:p>
    <w:p>
      <w:pPr>
        <w:numPr>
          <w:ilvl w:val="0"/>
          <w:numId w:val="1002"/>
        </w:numPr>
        <w:pStyle w:val="Compact"/>
      </w:pP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hundred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</w:p>
    <w:p>
      <w:pPr>
        <w:numPr>
          <w:ilvl w:val="0"/>
          <w:numId w:val="1002"/>
        </w:numPr>
        <w:pStyle w:val="Compact"/>
      </w:pPr>
      <w:r>
        <w:t xml:space="preserve">1 hundred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hundred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12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ones</w:t>
      </w:r>
    </w:p>
    <w:bookmarkEnd w:id="21"/>
    <w:bookmarkStart w:id="31" w:name="jadas-thinking"/>
    <w:p>
      <w:pPr>
        <w:pStyle w:val="Heading3"/>
      </w:pPr>
      <w:r>
        <w:t xml:space="preserve">16.1: Jada’s Thinking</w:t>
      </w:r>
    </w:p>
    <w:p>
      <w:pPr>
        <w:pStyle w:val="FirstParagraph"/>
      </w:pPr>
      <w:r>
        <w:t xml:space="preserve">Lin’s diagram: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5 hundreds, 1 hundred crossed out. 7 tens, 4 crossed out. 12 ones, 5 crossed out." title="" id="23" name="Picture"/>
            <a:graphic>
              <a:graphicData uri="http://schemas.openxmlformats.org/drawingml/2006/picture">
                <pic:pic>
                  <pic:nvPicPr>
                    <pic:cNvPr descr="/app/tmp/embedder-1671017233.40031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Jada’s equations:</w:t>
      </w:r>
    </w:p>
    <w:p>
      <w:pPr>
        <w:pStyle w:val="BodyText"/>
      </w:pPr>
      <w:r>
        <w:drawing>
          <wp:inline>
            <wp:extent cx="1828800" cy="1371600"/>
            <wp:effectExtent b="0" l="0" r="0" t="0"/>
            <wp:docPr descr="Method for decomposing 582 minus 145." title="" id="26" name="Picture"/>
            <a:graphic>
              <a:graphicData uri="http://schemas.openxmlformats.org/drawingml/2006/picture">
                <pic:pic>
                  <pic:nvPicPr>
                    <pic:cNvPr descr="/app/tmp/embedder-1671017233.51502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Discuss how Jada’s equations match Lin’s diagram.</w:t>
      </w:r>
    </w:p>
    <w:p>
      <w:pPr>
        <w:numPr>
          <w:ilvl w:val="1"/>
          <w:numId w:val="1004"/>
        </w:numPr>
        <w:pStyle w:val="Compact"/>
      </w:pPr>
      <w:r>
        <w:t xml:space="preserve">Finish Jada’s work to find the value of</w:t>
      </w:r>
      <w:r>
        <w:t xml:space="preserve"> </w:t>
      </w:r>
      <m:oMath>
        <m:r>
          <m:t>582</m:t>
        </m:r>
        <m:r>
          <m:rPr>
            <m:sty m:val="p"/>
          </m:rPr>
          <m:t>−</m:t>
        </m:r>
        <m:r>
          <m:t>145</m:t>
        </m:r>
        <m:r>
          <m:rPr>
            <m:sty m:val="p"/>
          </m:rPr>
          <m:t>.</m:t>
        </m:r>
      </m:oMath>
    </w:p>
    <w:p>
      <w:pPr>
        <w:numPr>
          <w:ilvl w:val="0"/>
          <w:numId w:val="1003"/>
        </w:numPr>
      </w:pPr>
      <w:r>
        <w:t xml:space="preserve">Jada is thinking about how to find the value of</w:t>
      </w:r>
      <w:r>
        <w:t xml:space="preserve"> </w:t>
      </w:r>
      <m:oMath>
        <m:r>
          <m:t>402</m:t>
        </m:r>
        <m:r>
          <m:rPr>
            <m:sty m:val="p"/>
          </m:rPr>
          <m:t>−</m:t>
        </m:r>
        <m:r>
          <m:t>298</m:t>
        </m:r>
        <m:r>
          <m:rPr>
            <m:sty m:val="p"/>
          </m:rPr>
          <m:t>.</m:t>
        </m:r>
      </m:oMath>
    </w:p>
    <w:p>
      <w:pPr>
        <w:numPr>
          <w:ilvl w:val="1"/>
          <w:numId w:val="1005"/>
        </w:numPr>
      </w:pPr>
      <w:r>
        <w:t xml:space="preserve">Jada says she knows a way to count on to find the difference. She showed her thinking using a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709451"/>
            <wp:effectExtent b="0" l="0" r="0" t="0"/>
            <wp:docPr descr="Number line. No scale or tick marks. Arrow from 298 to 300, labeled 2. Arrow from 300 to 400, labeled 100. Arrow from 400 to 402, labeled 2." title="" id="29" name="Picture"/>
            <a:graphic>
              <a:graphicData uri="http://schemas.openxmlformats.org/drawingml/2006/picture">
                <pic:pic>
                  <pic:nvPicPr>
                    <pic:cNvPr descr="/app/tmp/embedder-1671017233.57979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Explain Jada’s thinking.</w:t>
      </w:r>
    </w:p>
    <w:p>
      <w:pPr>
        <w:numPr>
          <w:ilvl w:val="1"/>
          <w:numId w:val="1005"/>
        </w:numPr>
      </w:pPr>
      <w:r>
        <w:t xml:space="preserve">Jada says you can’t decompose to find the value of</w:t>
      </w:r>
      <w:r>
        <w:t xml:space="preserve"> </w:t>
      </w:r>
      <m:oMath>
        <m:r>
          <m:t>402</m:t>
        </m:r>
        <m:r>
          <m:rPr>
            <m:sty m:val="p"/>
          </m:rPr>
          <m:t>−</m:t>
        </m:r>
        <m:r>
          <m:t>298</m:t>
        </m:r>
      </m:oMath>
      <w:r>
        <w:t xml:space="preserve"> </w:t>
      </w:r>
      <w:r>
        <w:t xml:space="preserve">because there aren’t any tens. Do you agree with Jada? Use base-ten blocks, diagrams, or other representations to show your thinking.</w:t>
      </w:r>
    </w:p>
    <w:bookmarkEnd w:id="31"/>
    <w:bookmarkStart w:id="32" w:name="find-it-your-way"/>
    <w:p>
      <w:pPr>
        <w:pStyle w:val="Heading3"/>
      </w:pPr>
      <w:r>
        <w:t xml:space="preserve">16.2: Find It Your Way</w:t>
      </w:r>
    </w:p>
    <w:p>
      <w:pPr>
        <w:pStyle w:val="FirstParagraph"/>
      </w:pPr>
      <w:r>
        <w:t xml:space="preserve">Find the value of each expression in a way that makes sense to you. Show your thinking. Organize it so it can be followed by others.</w:t>
      </w:r>
    </w:p>
    <w:p>
      <w:pPr>
        <w:numPr>
          <w:ilvl w:val="0"/>
          <w:numId w:val="1006"/>
        </w:numPr>
      </w:pPr>
      <m:oMath>
        <m:r>
          <m:t>535</m:t>
        </m:r>
        <m:r>
          <m:rPr>
            <m:sty m:val="p"/>
          </m:rPr>
          <m:t>−</m:t>
        </m:r>
        <m:r>
          <m:t>214</m:t>
        </m:r>
      </m:oMath>
    </w:p>
    <w:p>
      <w:pPr>
        <w:numPr>
          <w:ilvl w:val="0"/>
          <w:numId w:val="1006"/>
        </w:numPr>
      </w:pPr>
      <m:oMath>
        <m:r>
          <m:t>700</m:t>
        </m:r>
        <m:r>
          <m:rPr>
            <m:sty m:val="p"/>
          </m:rPr>
          <m:t>−</m:t>
        </m:r>
        <m:r>
          <m:t>589</m:t>
        </m:r>
      </m:oMath>
    </w:p>
    <w:p>
      <w:pPr>
        <w:numPr>
          <w:ilvl w:val="0"/>
          <w:numId w:val="1006"/>
        </w:numPr>
      </w:pPr>
      <m:oMath>
        <m:r>
          <m:t>683</m:t>
        </m:r>
        <m:r>
          <m:rPr>
            <m:sty m:val="p"/>
          </m:rPr>
          <m:t>−</m:t>
        </m:r>
        <m:r>
          <m:t>398</m:t>
        </m:r>
      </m:oMath>
    </w:p>
    <w:p>
      <w:pPr>
        <w:numPr>
          <w:ilvl w:val="0"/>
          <w:numId w:val="1006"/>
        </w:numPr>
      </w:pPr>
      <m:oMath>
        <m:r>
          <m:t>918</m:t>
        </m:r>
        <m:r>
          <m:rPr>
            <m:sty m:val="p"/>
          </m:rPr>
          <m:t>−</m:t>
        </m:r>
        <m:r>
          <m:t>608</m:t>
        </m:r>
      </m:oMath>
    </w:p>
    <w:p>
      <w:pPr>
        <w:numPr>
          <w:ilvl w:val="0"/>
          <w:numId w:val="1006"/>
        </w:numPr>
      </w:pPr>
      <m:oMath>
        <m:r>
          <m:t>735</m:t>
        </m:r>
        <m:r>
          <m:rPr>
            <m:sty m:val="p"/>
          </m:rPr>
          <m:t>−</m:t>
        </m:r>
        <m:r>
          <m:t>457</m:t>
        </m:r>
      </m:oMath>
    </w:p>
    <w:p>
      <w:pPr>
        <w:numPr>
          <w:ilvl w:val="0"/>
          <w:numId w:val="1006"/>
        </w:numPr>
      </w:pPr>
      <m:oMath>
        <m:r>
          <m:t>602</m:t>
        </m:r>
        <m:r>
          <m:rPr>
            <m:sty m:val="p"/>
          </m:rPr>
          <m:t>−</m:t>
        </m:r>
        <m:r>
          <m:t>487</m:t>
        </m:r>
      </m:oMath>
    </w:p>
    <w:bookmarkEnd w:id="32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of the unit, we learned many different ways to subtract three-digit numbers using what we know about place value. We used base-ten blocks, diagrams, and equations to show subtracting hundreds from hundreds, tens from tens, and ones from ones. We learned that when you subtract by place, you may decompose a hundred, a ten, or both. We learned that it is helpful to look closely at the numbers in an expression to plan how to decompose or to choose a method that helps us use friendly numbers or the relationship between addition and subtraction.</w:t>
      </w:r>
    </w:p>
    <w:p>
      <w:pPr>
        <w:pStyle w:val="BodyText"/>
      </w:pPr>
      <w:r>
        <w:t xml:space="preserve">Base-ten Diagram for</w:t>
      </w:r>
      <w:r>
        <w:t xml:space="preserve"> </w:t>
      </w:r>
      <m:oMath>
        <m:r>
          <m:t>256</m:t>
        </m:r>
        <m:r>
          <m:rPr>
            <m:sty m:val="p"/>
          </m:rPr>
          <m:t>−</m:t>
        </m:r>
        <m:r>
          <m:t>64</m:t>
        </m:r>
      </m:oMath>
    </w:p>
    <w:p>
      <w:pPr>
        <w:pStyle w:val="BodyText"/>
      </w:pPr>
      <w:r>
        <w:t xml:space="preserve">Unit Form for</w:t>
      </w:r>
      <w:r>
        <w:t xml:space="preserve"> 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</w:p>
    <w:p>
      <w:pPr>
        <w:pStyle w:val="BodyText"/>
      </w:pPr>
      <w:r>
        <w:drawing>
          <wp:inline>
            <wp:extent cx="4457700" cy="3429000"/>
            <wp:effectExtent b="0" l="0" r="0" t="0"/>
            <wp:docPr descr="Base ten diagram. 2 hundreds, one crossed out with arrow to 10 tens, 6 crossed out. 5 other tens. 6 ones, 4 crossed out." title="" id="34" name="Picture"/>
            <a:graphic>
              <a:graphicData uri="http://schemas.openxmlformats.org/drawingml/2006/picture">
                <pic:pic>
                  <pic:nvPicPr>
                    <pic:cNvPr descr="/app/tmp/embedder-1671017233.670805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72000" cy="1600200"/>
            <wp:effectExtent b="0" l="0" r="0" t="0"/>
            <wp:docPr descr="Subtraction using decomposition. Unit form for 726 minus 558 equals 168." title="" id="37" name="Picture"/>
            <a:graphic>
              <a:graphicData uri="http://schemas.openxmlformats.org/drawingml/2006/picture">
                <pic:pic>
                  <pic:nvPicPr>
                    <pic:cNvPr descr="/app/tmp/embedder-1671017233.787855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2022-12-14T11:27:14Z</dcterms:created>
  <dcterms:modified xsi:type="dcterms:W3CDTF">2022-12-14T11:27:14Z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8b/pDwuDI23LKCuY8mSMb/5xUIDPh9mlFVmmYSuvoW3Vu6xWZwvbMA7MiIajAKAHx5kpBtsNhL6Q00MRX6CiMA==</vt:lpwstr>
  </property>
</Properties>
</file>