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48.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3-is-it-odd-or-even"/>
    <w:p>
      <w:pPr>
        <w:pStyle w:val="Heading1"/>
      </w:pPr>
      <w:r>
        <w:t xml:space="preserve">Lesson 3: Is it Odd or Even?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2.OA.C.3</w:t>
            </w:r>
          </w:p>
        </w:tc>
      </w:tr>
      <w:tr>
        <w:tc>
          <w:tcPr/>
          <w:p>
            <w:pPr>
              <w:pStyle w:val="Compact"/>
              <w:jc w:val="left"/>
            </w:pPr>
            <w:r>
              <w:t xml:space="preserve">Building Towards</w:t>
            </w:r>
          </w:p>
        </w:tc>
        <w:tc>
          <w:tcPr/>
          <w:p>
            <w:pPr>
              <w:pStyle w:val="Compact"/>
              <w:jc w:val="left"/>
            </w:pPr>
            <w:r>
              <w:t xml:space="preserve">2.OA.C.3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representations of groups of objects show an even or odd number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explain why the number of objects in a group is even or odd.</w:t>
      </w:r>
    </w:p>
    <w:bookmarkEnd w:id="25"/>
    <w:bookmarkStart w:id="26" w:name="lesson-purpose"/>
    <w:p>
      <w:pPr>
        <w:pStyle w:val="Heading3"/>
      </w:pPr>
      <w:r>
        <w:t xml:space="preserve">Lesson Purpose</w:t>
      </w:r>
    </w:p>
    <w:p>
      <w:pPr>
        <w:pStyle w:val="FirstParagraph"/>
      </w:pPr>
      <w:r>
        <w:t xml:space="preserve">The purpose of this lesson is for students to determine whether representations of groups of objects show an even or odd number of objects.</w:t>
      </w:r>
    </w:p>
    <w:p>
      <w:pPr>
        <w:pStyle w:val="BodyText"/>
      </w:pPr>
      <w:r>
        <w:t xml:space="preserve">In a previous lesson, students learned the terms even and odd and saw that if a group has an even number of objects, it can be separated into two equal groups and that each object can be paired with another object.</w:t>
      </w:r>
    </w:p>
    <w:p>
      <w:pPr>
        <w:pStyle w:val="BodyText"/>
      </w:pPr>
      <w:r>
        <w:t xml:space="preserve">In this lesson, students justify why a number is even or odd using methods based on making two equal groups, pairing objects, or skip-counting by 2. Some students may begin to justify why a group of objects has an even or odd number of members by using equations with two equal addends to represent even numbers of objects. In the second activity, they interpret addition equations in this way and connect the equations to representations of 2 equal groups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Card Sort (Activity 2), Choral Count (Warm-up), MLR8 Discussion Supports (Activity 2)</w:t>
      </w:r>
    </w:p>
    <w:bookmarkEnd w:id="32"/>
    <w:bookmarkStart w:id="33" w:name="materials-to-gather"/>
    <w:p>
      <w:pPr>
        <w:pStyle w:val="Heading3"/>
      </w:pPr>
      <w:r>
        <w:t xml:space="preserve">Materials to Gather</w:t>
      </w:r>
    </w:p>
    <w:p>
      <w:pPr>
        <w:numPr>
          <w:ilvl w:val="0"/>
          <w:numId w:val="1004"/>
        </w:numPr>
        <w:pStyle w:val="Compact"/>
      </w:pPr>
      <w:r>
        <w:t xml:space="preserve">Counters: Activity 1</w:t>
      </w:r>
    </w:p>
    <w:p>
      <w:pPr>
        <w:numPr>
          <w:ilvl w:val="0"/>
          <w:numId w:val="1004"/>
        </w:numPr>
        <w:pStyle w:val="Compact"/>
      </w:pPr>
      <w:r>
        <w:t xml:space="preserve">Crayons: Activity 1</w:t>
      </w:r>
    </w:p>
    <w:bookmarkEnd w:id="33"/>
    <w:bookmarkStart w:id="34" w:name="materials-to-copy"/>
    <w:p>
      <w:pPr>
        <w:pStyle w:val="Heading3"/>
      </w:pPr>
      <w:r>
        <w:t xml:space="preserve">Materials to Copy</w:t>
      </w:r>
    </w:p>
    <w:p>
      <w:pPr>
        <w:numPr>
          <w:ilvl w:val="0"/>
          <w:numId w:val="1005"/>
        </w:numPr>
        <w:pStyle w:val="Compact"/>
      </w:pPr>
      <w:r>
        <w:t xml:space="preserve">Even and Odd Card Sort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Even or Odd?</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2.OA.C.3</w:t>
            </w:r>
          </w:p>
        </w:tc>
      </w:tr>
    </w:tbl>
    <w:bookmarkEnd w:id="41"/>
    <w:bookmarkStart w:id="51" w:name="student-facing-task-statement"/>
    <w:p>
      <w:pPr>
        <w:pStyle w:val="Heading3"/>
      </w:pPr>
      <w:r>
        <w:t xml:space="preserve">Student-facing Task Statement</w:t>
      </w:r>
    </w:p>
    <w:p>
      <w:pPr>
        <w:numPr>
          <w:ilvl w:val="0"/>
          <w:numId w:val="1006"/>
        </w:numPr>
      </w:pPr>
      <w:r>
        <w:t xml:space="preserve">Is the total number of balloons even or odd? Explain how you know.</w:t>
      </w:r>
    </w:p>
    <w:p>
      <w:pPr>
        <w:numPr>
          <w:ilvl w:val="0"/>
          <w:numId w:val="1000"/>
        </w:numPr>
        <w:pStyle w:val="Compact"/>
      </w:pPr>
      <w:r>
        <w:drawing>
          <wp:inline>
            <wp:extent cx="5943600" cy="4322618"/>
            <wp:effectExtent b="0" l="0" r="0" t="0"/>
            <wp:docPr descr="Group of balloons." title="" id="43" name="Picture"/>
            <a:graphic>
              <a:graphicData uri="http://schemas.openxmlformats.org/drawingml/2006/picture">
                <pic:pic>
                  <pic:nvPicPr>
                    <pic:cNvPr descr="/app/tmp/embedder-1671012506.7173119.png" id="44" name="Picture"/>
                    <pic:cNvPicPr>
                      <a:picLocks noChangeArrowheads="1" noChangeAspect="1"/>
                    </pic:cNvPicPr>
                  </pic:nvPicPr>
                  <pic:blipFill>
                    <a:blip r:embed="rId42"/>
                    <a:stretch>
                      <a:fillRect/>
                    </a:stretch>
                  </pic:blipFill>
                  <pic:spPr bwMode="auto">
                    <a:xfrm>
                      <a:off x="0" y="0"/>
                      <a:ext cx="5943600" cy="4322618"/>
                    </a:xfrm>
                    <a:prstGeom prst="rect">
                      <a:avLst/>
                    </a:prstGeom>
                    <a:noFill/>
                    <a:ln w="9525">
                      <a:noFill/>
                      <a:headEnd/>
                      <a:tailEnd/>
                    </a:ln>
                  </pic:spPr>
                </pic:pic>
              </a:graphicData>
            </a:graphic>
          </wp:inline>
        </w:drawing>
      </w:r>
    </w:p>
    <w:p>
      <w:pPr>
        <w:numPr>
          <w:ilvl w:val="0"/>
          <w:numId w:val="1000"/>
        </w:numPr>
        <w:pStyle w:val="Compact"/>
      </w:pPr>
      <w:r>
        <w:drawing>
          <wp:inline>
            <wp:extent cx="5943600" cy="4322618"/>
            <wp:effectExtent b="0" l="0" r="0" t="0"/>
            <wp:docPr descr="Group of balloons." title="" id="46" name="Picture"/>
            <a:graphic>
              <a:graphicData uri="http://schemas.openxmlformats.org/drawingml/2006/picture">
                <pic:pic>
                  <pic:nvPicPr>
                    <pic:cNvPr descr="/app/tmp/embedder-1671012506.7776518.png" id="47" name="Picture"/>
                    <pic:cNvPicPr>
                      <a:picLocks noChangeArrowheads="1" noChangeAspect="1"/>
                    </pic:cNvPicPr>
                  </pic:nvPicPr>
                  <pic:blipFill>
                    <a:blip r:embed="rId45"/>
                    <a:stretch>
                      <a:fillRect/>
                    </a:stretch>
                  </pic:blipFill>
                  <pic:spPr bwMode="auto">
                    <a:xfrm>
                      <a:off x="0" y="0"/>
                      <a:ext cx="5943600" cy="4322618"/>
                    </a:xfrm>
                    <a:prstGeom prst="rect">
                      <a:avLst/>
                    </a:prstGeom>
                    <a:noFill/>
                    <a:ln w="9525">
                      <a:noFill/>
                      <a:headEnd/>
                      <a:tailEnd/>
                    </a:ln>
                  </pic:spPr>
                </pic:pic>
              </a:graphicData>
            </a:graphic>
          </wp:inline>
        </w:drawing>
      </w:r>
    </w:p>
    <w:p>
      <w:pPr>
        <w:numPr>
          <w:ilvl w:val="0"/>
          <w:numId w:val="1006"/>
        </w:numPr>
      </w:pPr>
      <w:r>
        <w:t xml:space="preserve">Is the number of dots even or odd? Explain how you know.</w:t>
      </w:r>
    </w:p>
    <w:p>
      <w:pPr>
        <w:numPr>
          <w:ilvl w:val="0"/>
          <w:numId w:val="1000"/>
        </w:numPr>
        <w:pStyle w:val="Compact"/>
      </w:pPr>
      <w:r>
        <w:drawing>
          <wp:inline>
            <wp:extent cx="1485900" cy="914400"/>
            <wp:effectExtent b="0" l="0" r="0" t="0"/>
            <wp:docPr descr="Dot image." title="" id="49" name="Picture"/>
            <a:graphic>
              <a:graphicData uri="http://schemas.openxmlformats.org/drawingml/2006/picture">
                <pic:pic>
                  <pic:nvPicPr>
                    <pic:cNvPr descr="/app/tmp/embedder-1671012506.8065395.png" id="50" name="Picture"/>
                    <pic:cNvPicPr>
                      <a:picLocks noChangeArrowheads="1" noChangeAspect="1"/>
                    </pic:cNvPicPr>
                  </pic:nvPicPr>
                  <pic:blipFill>
                    <a:blip r:embed="rId48"/>
                    <a:stretch>
                      <a:fillRect/>
                    </a:stretch>
                  </pic:blipFill>
                  <pic:spPr bwMode="auto">
                    <a:xfrm>
                      <a:off x="0" y="0"/>
                      <a:ext cx="1485900" cy="914400"/>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numPr>
          <w:ilvl w:val="0"/>
          <w:numId w:val="1007"/>
        </w:numPr>
        <w:pStyle w:val="Compact"/>
      </w:pPr>
      <w:r>
        <w:t xml:space="preserve">Even. Sample responses:</w:t>
      </w:r>
    </w:p>
    <w:p>
      <w:pPr>
        <w:numPr>
          <w:ilvl w:val="1"/>
          <w:numId w:val="1008"/>
        </w:numPr>
        <w:pStyle w:val="Compact"/>
      </w:pPr>
      <w:r>
        <w:t xml:space="preserve">The number of balloons is even. You can see that both groups are the same.</w:t>
      </w:r>
    </w:p>
    <w:p>
      <w:pPr>
        <w:numPr>
          <w:ilvl w:val="1"/>
          <w:numId w:val="1008"/>
        </w:numPr>
        <w:pStyle w:val="Compact"/>
      </w:pPr>
      <w:r>
        <w:t xml:space="preserve">The number of balloons is even. You can pair the balloons that are the same color without any left over.</w:t>
      </w:r>
    </w:p>
    <w:p>
      <w:pPr>
        <w:numPr>
          <w:ilvl w:val="0"/>
          <w:numId w:val="1007"/>
        </w:numPr>
        <w:pStyle w:val="Compact"/>
      </w:pPr>
      <w:r>
        <w:t xml:space="preserve">Odd. Sample responses:</w:t>
      </w:r>
    </w:p>
    <w:p>
      <w:pPr>
        <w:numPr>
          <w:ilvl w:val="1"/>
          <w:numId w:val="1009"/>
        </w:numPr>
        <w:pStyle w:val="Compact"/>
      </w:pPr>
      <w:r>
        <w:t xml:space="preserve">The number of dots is odd. There is one group of 4 on top and another group of 3. You cannot make two equal groups.</w:t>
      </w:r>
    </w:p>
    <w:p>
      <w:pPr>
        <w:numPr>
          <w:ilvl w:val="1"/>
          <w:numId w:val="1009"/>
        </w:numPr>
        <w:pStyle w:val="Compact"/>
      </w:pPr>
      <w:r>
        <w:t xml:space="preserve">The number of dots is odd. There are 3 pairs and 1 dot that would be left over.</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2022-12-14T10:08:27Z</dcterms:created>
  <dcterms:modified xsi:type="dcterms:W3CDTF">2022-12-14T10:08:27Z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/YdhO82Up9BWVkjwnDWrzHqmPdmIQOeD2ivbg4YGO7LZgyRioRxfjZOy6+7NUYekQ05EX5zKuphfoT7z8gk47w==</vt:lpwstr>
  </property>
</Properties>
</file>