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practice-problems"/>
    <w:p>
      <w:pPr>
        <w:pStyle w:val="Heading3"/>
      </w:pPr>
      <w:r>
        <w:t xml:space="preserve">Lesson 1 Practice Problems</w:t>
      </w:r>
    </w:p>
    <w:bookmarkEnd w:id="20"/>
    <w:p>
      <w:pPr>
        <w:numPr>
          <w:ilvl w:val="0"/>
          <w:numId w:val="1001"/>
        </w:numPr>
      </w:pPr>
      <w:r>
        <w:t xml:space="preserve">When rectangle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is reflected across line</w:t>
      </w:r>
      <w:r>
        <w:t xml:space="preserve"> </w:t>
      </w:r>
      <m:oMath>
        <m:r>
          <m:t>E</m:t>
        </m:r>
        <m:r>
          <m:t>F</m:t>
        </m:r>
      </m:oMath>
      <w:r>
        <w:t xml:space="preserve">, the image is</w:t>
      </w:r>
      <w:r>
        <w:t xml:space="preserve"> </w:t>
      </w:r>
      <m:oMath>
        <m:r>
          <m:t>D</m:t>
        </m:r>
        <m:r>
          <m:t>C</m:t>
        </m:r>
        <m:r>
          <m:t>B</m:t>
        </m:r>
        <m:r>
          <m:t>A</m:t>
        </m:r>
      </m:oMath>
      <w:r>
        <w:t xml:space="preserve">. How do you know that segment </w:t>
      </w:r>
      <m:oMath>
        <m:r>
          <m:t>A</m:t>
        </m:r>
        <m:r>
          <m:t>B</m:t>
        </m:r>
      </m:oMath>
      <w:r>
        <w:t xml:space="preserve"> is congruent to segment</w:t>
      </w:r>
      <w:r>
        <w:t xml:space="preserve"> </w:t>
      </w:r>
      <m:oMath>
        <m:r>
          <m:t>D</m:t>
        </m:r>
        <m:r>
          <m:t>C</m:t>
        </m:r>
      </m:oMath>
      <w:r>
        <w:t xml:space="preserve">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463040"/>
            <wp:effectExtent b="0" l="0" r="0" t="0"/>
            <wp:docPr descr="Rectangle ABCD is reflected across line EF creating rectangle CDEF." title="" id="22" name="Picture"/>
            <a:graphic>
              <a:graphicData uri="http://schemas.openxmlformats.org/drawingml/2006/picture">
                <pic:pic>
                  <pic:nvPicPr>
                    <pic:cNvPr descr="/app/tmp/embedder-1670997219.20801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w:r>
        <w:t xml:space="preserve">A rectangle has 2 pairs of parallel sides.</w:t>
      </w:r>
    </w:p>
    <w:p>
      <w:pPr>
        <w:numPr>
          <w:ilvl w:val="1"/>
          <w:numId w:val="1002"/>
        </w:numPr>
      </w:pPr>
      <w:r>
        <w:t xml:space="preserve">Any 2 sides of a rectangle are congruent.</w:t>
      </w:r>
    </w:p>
    <w:p>
      <w:pPr>
        <w:numPr>
          <w:ilvl w:val="1"/>
          <w:numId w:val="1002"/>
        </w:numPr>
      </w:pPr>
      <w:r>
        <w:t xml:space="preserve">Congruent parts of congruent figures are corresponding.</w:t>
      </w:r>
    </w:p>
    <w:p>
      <w:pPr>
        <w:numPr>
          <w:ilvl w:val="1"/>
          <w:numId w:val="1002"/>
        </w:numPr>
      </w:pPr>
      <w:r>
        <w:t xml:space="preserve">Corresponding parts of congruent figures are congruent.</w:t>
      </w:r>
    </w:p>
    <w:p>
      <w:pPr>
        <w:numPr>
          <w:ilvl w:val="0"/>
          <w:numId w:val="1001"/>
        </w:numPr>
      </w:pPr>
      <w:r>
        <w:t xml:space="preserve">Triangle</w:t>
      </w:r>
      <w:r>
        <w:t xml:space="preserve"> </w:t>
      </w:r>
      <m:oMath>
        <m:r>
          <m:t>F</m:t>
        </m:r>
        <m:r>
          <m:t>G</m:t>
        </m:r>
        <m:r>
          <m:t>H</m:t>
        </m:r>
      </m:oMath>
      <w:r>
        <w:t xml:space="preserve"> </w:t>
      </w:r>
      <w:r>
        <w:t xml:space="preserve">is the image of isosceles triangle</w:t>
      </w:r>
      <w:r>
        <w:t xml:space="preserve"> </w:t>
      </w:r>
      <m:oMath>
        <m:r>
          <m:t>F</m:t>
        </m:r>
        <m:r>
          <m:t>E</m:t>
        </m:r>
        <m:r>
          <m:t>H</m:t>
        </m:r>
      </m:oMath>
      <w:r>
        <w:t xml:space="preserve"> </w:t>
      </w:r>
      <w:r>
        <w:t xml:space="preserve">after a reflection across line</w:t>
      </w:r>
      <w:r>
        <w:t xml:space="preserve"> </w:t>
      </w:r>
      <m:oMath>
        <m:r>
          <m:t>H</m:t>
        </m:r>
        <m:r>
          <m:t>F</m:t>
        </m:r>
      </m:oMath>
      <w:r>
        <w:t xml:space="preserve">.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statements that are a result of corresponding parts of congruent triangles being congruent.</w:t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m:oMath>
        <m:limUpp>
          <m:e>
            <m:r>
              <m:t>F</m:t>
            </m:r>
            <m:r>
              <m:t>E</m:t>
            </m:r>
          </m:e>
          <m:lim>
            <m:r>
              <m:rPr>
                <m:sty m:val="p"/>
              </m:rPr>
              <m:t>¯</m:t>
            </m:r>
          </m:lim>
        </m:limUpp>
        <m:r>
          <m:rPr>
            <m:sty m:val="p"/>
          </m:rPr>
          <m:t>≅</m:t>
        </m:r>
        <m:limUpp>
          <m:e>
            <m:r>
              <m:t>H</m:t>
            </m:r>
            <m:r>
              <m:t>E</m:t>
            </m:r>
          </m:e>
          <m:lim>
            <m:r>
              <m:rPr>
                <m:sty m:val="p"/>
              </m:rPr>
              <m:t>¯</m:t>
            </m:r>
          </m:lim>
        </m:limUpp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2011692"/>
            <wp:effectExtent b="0" l="0" r="0" t="0"/>
            <wp:docPr descr="Triangle FGH is the image of isosceles triangle  FEH after a reflection across line HF." title="" id="25" name="Picture"/>
            <a:graphic>
              <a:graphicData uri="http://schemas.openxmlformats.org/drawingml/2006/picture">
                <pic:pic>
                  <pic:nvPicPr>
                    <pic:cNvPr descr="/app/tmp/embedder-1670997219.271781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2011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m:oMath>
        <m:r>
          <m:t>E</m:t>
        </m:r>
        <m:r>
          <m:t>F</m:t>
        </m:r>
        <m:r>
          <m:t>G</m:t>
        </m:r>
        <m:r>
          <m:t>H</m:t>
        </m:r>
      </m:oMath>
      <w:r>
        <w:t xml:space="preserve"> </w:t>
      </w:r>
      <w:r>
        <w:t xml:space="preserve">is a rectangle.</w:t>
      </w:r>
    </w:p>
    <w:p>
      <w:pPr>
        <w:numPr>
          <w:ilvl w:val="1"/>
          <w:numId w:val="1003"/>
        </w:numPr>
      </w:pPr>
      <m:oMath>
        <m:r>
          <m:t>E</m:t>
        </m:r>
        <m:r>
          <m:t>F</m:t>
        </m:r>
        <m:r>
          <m:t>G</m:t>
        </m:r>
        <m:r>
          <m:t>H</m:t>
        </m:r>
      </m:oMath>
      <w:r>
        <w:t xml:space="preserve"> </w:t>
      </w:r>
      <w:r>
        <w:t xml:space="preserve"> has 4 congruent sides.</w:t>
      </w:r>
    </w:p>
    <w:p>
      <w:pPr>
        <w:numPr>
          <w:ilvl w:val="1"/>
          <w:numId w:val="1003"/>
        </w:numPr>
      </w:pPr>
      <w:r>
        <w:t xml:space="preserve">Diagonal</w:t>
      </w:r>
      <w:r>
        <w:t xml:space="preserve"> </w:t>
      </w:r>
      <m:oMath>
        <m:r>
          <m:t>F</m:t>
        </m:r>
        <m:r>
          <m:t>H</m:t>
        </m:r>
      </m:oMath>
      <w:r>
        <w:t xml:space="preserve"> </w:t>
      </w:r>
      <w:r>
        <w:t xml:space="preserve">bisects angles</w:t>
      </w:r>
      <w:r>
        <w:t xml:space="preserve"> </w:t>
      </w:r>
      <m:oMath>
        <m:r>
          <m:t>E</m:t>
        </m:r>
        <m:r>
          <m:t>F</m:t>
        </m:r>
        <m:r>
          <m:t>G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E</m:t>
        </m:r>
        <m:r>
          <m:t>H</m:t>
        </m:r>
        <m:r>
          <m:t>G</m:t>
        </m:r>
      </m:oMath>
      <w:r>
        <w:t xml:space="preserve">.</w:t>
      </w:r>
    </w:p>
    <w:p>
      <w:pPr>
        <w:numPr>
          <w:ilvl w:val="1"/>
          <w:numId w:val="1003"/>
        </w:numPr>
      </w:pPr>
      <w:r>
        <w:t xml:space="preserve">Diagonal</w:t>
      </w:r>
      <w:r>
        <w:t xml:space="preserve"> </w:t>
      </w:r>
      <m:oMath>
        <m:r>
          <m:t>F</m:t>
        </m:r>
        <m:r>
          <m:t>H</m:t>
        </m:r>
      </m:oMath>
      <w:r>
        <w:t xml:space="preserve"> </w:t>
      </w:r>
      <w:r>
        <w:t xml:space="preserve">is perpendicular to side</w:t>
      </w:r>
      <w:r>
        <w:t xml:space="preserve"> </w:t>
      </w:r>
      <m:oMath>
        <m:r>
          <m:t>F</m:t>
        </m:r>
        <m:r>
          <m:t>E</m:t>
        </m:r>
      </m:oMath>
      <w:r>
        <w:t xml:space="preserve">.</w:t>
      </w:r>
    </w:p>
    <w:p>
      <w:pPr>
        <w:numPr>
          <w:ilvl w:val="1"/>
          <w:numId w:val="1003"/>
        </w:numPr>
      </w:pPr>
      <w:r>
        <w:t xml:space="preserve">Angle</w:t>
      </w:r>
      <w:r>
        <w:t xml:space="preserve"> </w:t>
      </w:r>
      <m:oMath>
        <m:r>
          <m:t>F</m:t>
        </m:r>
        <m:r>
          <m:t>E</m:t>
        </m:r>
        <m:r>
          <m:t>H</m:t>
        </m:r>
      </m:oMath>
      <w:r>
        <w:t xml:space="preserve"> </w:t>
      </w:r>
      <w:r>
        <w:t xml:space="preserve">is congruent to angle</w:t>
      </w:r>
      <w:r>
        <w:t xml:space="preserve"> </w:t>
      </w:r>
      <m:oMath>
        <m:r>
          <m:t>F</m:t>
        </m:r>
        <m:r>
          <m:t>G</m:t>
        </m:r>
        <m:r>
          <m:t>H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Reflect right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across line</w:t>
      </w:r>
      <w:r>
        <w:t xml:space="preserve"> </w:t>
      </w:r>
      <m:oMath>
        <m:r>
          <m:t>B</m:t>
        </m:r>
        <m:r>
          <m:t>C</m:t>
        </m:r>
      </m:oMath>
      <w:r>
        <w:t xml:space="preserve">. Classify triangle</w:t>
      </w:r>
      <w:r>
        <w:t xml:space="preserve"> </w:t>
      </w:r>
      <m:oMath>
        <m:r>
          <m:t>A</m:t>
        </m:r>
        <m:r>
          <m:t>C</m:t>
        </m:r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according to its side lengths. Explain how you know.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463040"/>
            <wp:effectExtent b="0" l="0" r="0" t="0"/>
            <wp:docPr descr="Triangle A B C. Angle B is a right angle." title="" id="28" name="Picture"/>
            <a:graphic>
              <a:graphicData uri="http://schemas.openxmlformats.org/drawingml/2006/picture">
                <pic:pic>
                  <pic:nvPicPr>
                    <pic:cNvPr descr="/app/tmp/embedder-1670997219.332802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Triangles</w:t>
      </w:r>
      <w:r>
        <w:t xml:space="preserve"> </w:t>
      </w:r>
      <m:oMath>
        <m:r>
          <m:t>F</m:t>
        </m:r>
        <m:r>
          <m:t>A</m:t>
        </m:r>
        <m:r>
          <m:t>D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D</m:t>
        </m:r>
        <m:r>
          <m:t>C</m:t>
        </m:r>
        <m:r>
          <m:t>E</m:t>
        </m:r>
      </m:oMath>
      <w:r>
        <w:t xml:space="preserve"> </w:t>
      </w:r>
      <w:r>
        <w:t xml:space="preserve">are translations of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3400209" cy="1135291"/>
            <wp:effectExtent b="0" l="0" r="0" t="0"/>
            <wp:docPr descr="Large triangle BFE has small triangle ADC at its midpoints." title="" id="31" name="Picture"/>
            <a:graphic>
              <a:graphicData uri="http://schemas.openxmlformats.org/drawingml/2006/picture">
                <pic:pic>
                  <pic:nvPicPr>
                    <pic:cNvPr descr="/app/tmp/embedder-1670997219.379071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209" cy="11352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statements that </w:t>
      </w:r>
      <w:r>
        <w:rPr>
          <w:iCs/>
          <w:i/>
        </w:rPr>
        <w:t xml:space="preserve">must</w:t>
      </w:r>
      <w:r>
        <w:t xml:space="preserve"> </w:t>
      </w:r>
      <w:r>
        <w:t xml:space="preserve">be true.</w:t>
      </w:r>
    </w:p>
    <w:p>
      <w:pPr>
        <w:numPr>
          <w:ilvl w:val="1"/>
          <w:numId w:val="1004"/>
        </w:numPr>
      </w:pPr>
      <w:r>
        <w:t xml:space="preserve">Points</w:t>
      </w:r>
      <w:r>
        <w:t xml:space="preserve"> </w:t>
      </w:r>
      <m:oMath>
        <m:r>
          <m:t>B</m:t>
        </m:r>
      </m:oMath>
      <w:r>
        <w:t xml:space="preserve">,</w:t>
      </w:r>
      <w:r>
        <w:t xml:space="preserve"> </w:t>
      </w:r>
      <m:oMath>
        <m:r>
          <m:t>A</m:t>
        </m:r>
      </m:oMath>
      <w:r>
        <w:t xml:space="preserve">, and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are collinear.</w:t>
      </w:r>
    </w:p>
    <w:p>
      <w:pPr>
        <w:numPr>
          <w:ilvl w:val="1"/>
          <w:numId w:val="1004"/>
        </w:numPr>
      </w:pPr>
      <w:r>
        <w:t xml:space="preserve">The measure of angle</w:t>
      </w:r>
      <w:r>
        <w:t xml:space="preserve"> </w:t>
      </w:r>
      <m:oMath>
        <m:r>
          <m:t>B</m:t>
        </m:r>
        <m:r>
          <m:t>C</m:t>
        </m:r>
        <m:r>
          <m:t>A</m:t>
        </m:r>
      </m:oMath>
      <w:r>
        <w:t xml:space="preserve"> </w:t>
      </w:r>
      <w:r>
        <w:t xml:space="preserve">is the same as the measure of angle</w:t>
      </w:r>
      <w:r>
        <w:t xml:space="preserve"> </w:t>
      </w:r>
      <m:oMath>
        <m:r>
          <m:t>C</m:t>
        </m:r>
        <m:r>
          <m:t>E</m:t>
        </m:r>
        <m:r>
          <m:t>D</m:t>
        </m:r>
      </m:oMath>
      <w:r>
        <w:t xml:space="preserve">.</w:t>
      </w:r>
    </w:p>
    <w:p>
      <w:pPr>
        <w:numPr>
          <w:ilvl w:val="1"/>
          <w:numId w:val="1004"/>
        </w:numPr>
      </w:pPr>
      <w:r>
        <w:t xml:space="preserve">Line</w:t>
      </w:r>
      <w:r>
        <w:t xml:space="preserve"> </w:t>
      </w:r>
      <m:oMath>
        <m:r>
          <m:t>A</m:t>
        </m:r>
        <m:r>
          <m:t>D</m:t>
        </m:r>
      </m:oMath>
      <w:r>
        <w:t xml:space="preserve"> </w:t>
      </w:r>
      <w:r>
        <w:t xml:space="preserve">is parallel to line</w:t>
      </w:r>
      <w:r>
        <w:t xml:space="preserve"> </w:t>
      </w:r>
      <m:oMath>
        <m:r>
          <m:t>B</m:t>
        </m:r>
        <m:r>
          <m:t>C</m:t>
        </m:r>
      </m:oMath>
      <w:r>
        <w:t xml:space="preserve">.</w:t>
      </w:r>
    </w:p>
    <w:p>
      <w:pPr>
        <w:numPr>
          <w:ilvl w:val="1"/>
          <w:numId w:val="1004"/>
        </w:numPr>
      </w:pPr>
      <w:r>
        <w:t xml:space="preserve">The measure of angle</w:t>
      </w:r>
      <w:r>
        <w:t xml:space="preserve"> </w:t>
      </w:r>
      <m:oMath>
        <m:r>
          <m:t>C</m:t>
        </m:r>
        <m:r>
          <m:t>E</m:t>
        </m:r>
        <m:r>
          <m:t>D</m:t>
        </m:r>
      </m:oMath>
      <w:r>
        <w:t xml:space="preserve"> </w:t>
      </w:r>
      <w:r>
        <w:t xml:space="preserve">is the same as the measure of angle</w:t>
      </w:r>
      <w:r>
        <w:t xml:space="preserve"> </w:t>
      </w:r>
      <m:oMath>
        <m:r>
          <m:t>F</m:t>
        </m:r>
        <m:r>
          <m:t>A</m:t>
        </m:r>
        <m:r>
          <m:t>D</m:t>
        </m:r>
      </m:oMath>
      <w:r>
        <w:t xml:space="preserve">.</w:t>
      </w:r>
    </w:p>
    <w:p>
      <w:pPr>
        <w:numPr>
          <w:ilvl w:val="1"/>
          <w:numId w:val="1004"/>
        </w:numPr>
      </w:pPr>
      <w:r>
        <w:t xml:space="preserve">The measure of angle</w:t>
      </w:r>
      <w:r>
        <w:t xml:space="preserve"> </w:t>
      </w:r>
      <m:oMath>
        <m:r>
          <m:t>D</m:t>
        </m:r>
        <m:r>
          <m:t>A</m:t>
        </m:r>
        <m:r>
          <m:t>C</m:t>
        </m:r>
      </m:oMath>
      <w:r>
        <w:t xml:space="preserve"> </w:t>
      </w:r>
      <w:r>
        <w:t xml:space="preserve">is the same as the measure of angle</w:t>
      </w:r>
      <w:r>
        <w:t xml:space="preserve"> </w:t>
      </w:r>
      <m:oMath>
        <m:r>
          <m:t>B</m:t>
        </m:r>
        <m:r>
          <m:t>C</m:t>
        </m:r>
        <m:r>
          <m:t>A</m:t>
        </m:r>
      </m:oMath>
      <w:r>
        <w:t xml:space="preserve">.</w:t>
      </w:r>
    </w:p>
    <w:p>
      <w:pPr>
        <w:numPr>
          <w:ilvl w:val="1"/>
          <w:numId w:val="1004"/>
        </w:numPr>
      </w:pPr>
      <w:r>
        <w:t xml:space="preserve">Triangle</w:t>
      </w:r>
      <w:r>
        <w:t xml:space="preserve"> </w:t>
      </w:r>
      <m:oMath>
        <m:r>
          <m:t>A</m:t>
        </m:r>
        <m:r>
          <m:t>D</m:t>
        </m:r>
        <m:r>
          <m:t>C</m:t>
        </m:r>
      </m:oMath>
      <w:r>
        <w:t xml:space="preserve"> </w:t>
      </w:r>
      <w:r>
        <w:t xml:space="preserve">is a reflection of triangle</w:t>
      </w:r>
      <w:r>
        <w:t xml:space="preserve"> </w:t>
      </w:r>
      <m:oMath>
        <m:r>
          <m:t>F</m:t>
        </m:r>
        <m:r>
          <m:t>A</m:t>
        </m:r>
        <m:r>
          <m:t>D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1, Lesson 21.)</w:t>
      </w:r>
    </w:p>
    <w:p>
      <w:pPr>
        <w:numPr>
          <w:ilvl w:val="0"/>
          <w:numId w:val="1001"/>
        </w:numPr>
      </w:pPr>
      <w:r>
        <w:t xml:space="preserve">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is congruent to triangles</w:t>
      </w:r>
      <w:r>
        <w:t xml:space="preserve"> </w:t>
      </w:r>
      <m:oMath>
        <m:r>
          <m:t>B</m:t>
        </m:r>
        <m:r>
          <m:t>A</m:t>
        </m:r>
        <m:r>
          <m:t>D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  <m:r>
          <m:t>E</m:t>
        </m:r>
        <m:r>
          <m:t>A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16669" cy="1309370"/>
            <wp:effectExtent b="0" l="0" r="0" t="0"/>
            <wp:docPr descr="Trapezoid DECB base BC and point A midpoint of DE making triangle ABC." title="" id="34" name="Picture"/>
            <a:graphic>
              <a:graphicData uri="http://schemas.openxmlformats.org/drawingml/2006/picture">
                <pic:pic>
                  <pic:nvPicPr>
                    <pic:cNvPr descr="/app/tmp/embedder-1670997219.4596198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669" cy="13093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Explain why points</w:t>
      </w:r>
      <w:r>
        <w:t xml:space="preserve"> </w:t>
      </w:r>
      <m:oMath>
        <m:r>
          <m:t>D</m:t>
        </m:r>
      </m:oMath>
      <w:r>
        <w:t xml:space="preserve">,</w:t>
      </w:r>
      <w:r>
        <w:t xml:space="preserve"> </w:t>
      </w:r>
      <m:oMath>
        <m:r>
          <m:t>A</m:t>
        </m:r>
      </m:oMath>
      <w:r>
        <w:t xml:space="preserve">, and</w:t>
      </w:r>
      <w:r>
        <w:t xml:space="preserve"> </w:t>
      </w:r>
      <m:oMath>
        <m:r>
          <m:t>E</m:t>
        </m:r>
      </m:oMath>
      <w:r>
        <w:t xml:space="preserve"> are collinear.</w:t>
      </w:r>
    </w:p>
    <w:p>
      <w:pPr>
        <w:numPr>
          <w:ilvl w:val="1"/>
          <w:numId w:val="1005"/>
        </w:numPr>
        <w:pStyle w:val="Compact"/>
      </w:pPr>
      <w:r>
        <w:t xml:space="preserve">Explain why line</w:t>
      </w:r>
      <w:r>
        <w:t xml:space="preserve"> </w:t>
      </w:r>
      <m:oMath>
        <m:r>
          <m:t>D</m:t>
        </m:r>
        <m:r>
          <m:t>E</m:t>
        </m:r>
      </m:oMath>
      <w:r>
        <w:t xml:space="preserve"> </w:t>
      </w:r>
      <w:r>
        <w:t xml:space="preserve">is parallel to line</w:t>
      </w:r>
      <w:r>
        <w:t xml:space="preserve"> </w:t>
      </w:r>
      <m:oMath>
        <m:r>
          <m:t>B</m:t>
        </m:r>
        <m:r>
          <m:t>C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1, Lesson 21.)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6"/>
        </w:numPr>
        <w:pStyle w:val="Compact"/>
      </w:pPr>
      <w:r>
        <w:t xml:space="preserve">Identify a figure that is the result of a rigid transformation of quadrilateral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.  </w:t>
      </w:r>
    </w:p>
    <w:p>
      <w:pPr>
        <w:numPr>
          <w:ilvl w:val="1"/>
          <w:numId w:val="1006"/>
        </w:numPr>
        <w:pStyle w:val="Compact"/>
      </w:pPr>
      <w:r>
        <w:t xml:space="preserve">Describe a rigid transformation that would take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to that figure.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971800"/>
            <wp:effectExtent b="0" l="0" r="0" t="0"/>
            <wp:docPr descr="6 quadrilaterals." title="" id="37" name="Picture"/>
            <a:graphic>
              <a:graphicData uri="http://schemas.openxmlformats.org/drawingml/2006/picture">
                <pic:pic>
                  <pic:nvPicPr>
                    <pic:cNvPr descr="/app/tmp/embedder-1670997219.5475378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(From Unit 1, Lesson 18.)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2022-12-14T05:53:40Z</dcterms:created>
  <dcterms:modified xsi:type="dcterms:W3CDTF">2022-12-14T05:53:40Z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CANJrq0pMEahD2vWl29zk6t/9reBmRG9dOKSCP+rG9QsBwz3waHIG2TryMjGC1/7kpePMZUTTKbxaHd4i6QYiQ==</vt:lpwstr>
  </property>
</Properties>
</file>