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7729901ddec1065371013872085d632e3bef7"/>
    <w:p>
      <w:pPr>
        <w:pStyle w:val="Heading2"/>
      </w:pPr>
      <w:r>
        <w:t xml:space="preserve">Unit 1 Lesson 14: Write and Solve Equations with Unknowns</w:t>
      </w:r>
    </w:p>
    <w:bookmarkEnd w:id="20"/>
    <w:bookmarkStart w:id="22" w:name="wu-number-talk-fives-warm-up"/>
    <w:p>
      <w:pPr>
        <w:pStyle w:val="Heading3"/>
      </w:pPr>
      <w:r>
        <w:t xml:space="preserve">WU Number Talk: Fives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</m:oMath>
    </w:p>
    <w:bookmarkEnd w:id="21"/>
    <w:bookmarkEnd w:id="22"/>
    <w:bookmarkStart w:id="27" w:name="card-sort-unknown-numbers"/>
    <w:p>
      <w:pPr>
        <w:pStyle w:val="Heading3"/>
      </w:pPr>
      <w:r>
        <w:t xml:space="preserve">1 Card Sort: Unknown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Match each equation with a situation or diagram.</w:t>
      </w:r>
    </w:p>
    <w:p>
      <w:pPr>
        <w:pStyle w:val="BodyText"/>
      </w:pPr>
      <w:r>
        <w:drawing>
          <wp:inline>
            <wp:extent cx="5943600" cy="799684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9913.05610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1" w:name="write-equations-with-an-unknown-number"/>
    <w:p>
      <w:pPr>
        <w:pStyle w:val="Heading3"/>
      </w:pPr>
      <w:r>
        <w:t xml:space="preserve">2 Write Equations with an Unknown Number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Write an equation to represent each diagram or situation. Use a symbol for the unknown. Be prepared to share your reasoning.</w:t>
      </w:r>
    </w:p>
    <w:p>
      <w:pPr>
        <w:numPr>
          <w:ilvl w:val="0"/>
          <w:numId w:val="1002"/>
        </w:numPr>
        <w:pStyle w:val="Compact"/>
      </w:pPr>
      <w:r>
        <w:t xml:space="preserve">Find the number that makes each equation true. Rewrite the equation with the solution.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diagram or situation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equation with 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equation with 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5.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9913.1033158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Jada has some packs of sports cards. Each pack has 5 cards. If Jada has 45 cards, how many packs of cards does she have?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A rectangle split into 5 parts, each labeled 2. Total length, question mark.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9913.152314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0.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9913.2276902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school has 6 bags. Each bag has 10 basketballs in it. How many basketballs does the school have?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2022-12-14T12:11:53Z</dcterms:created>
  <dcterms:modified xsi:type="dcterms:W3CDTF">2022-12-14T12:11:53Z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HPeEG1PqYFuZs7qlYzOyn5cG5JjzR/VD4Bcf7G+8LZM488FCP2KYBlxXGbsyV573ru6dHufNqFhlnfqcG7Muzg==</vt:lpwstr>
  </property>
</Properties>
</file>