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45.png" ContentType="image/png"/>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50" w:name="lesson-17-más-problemas-sobre-perímetros"/>
    <w:p>
      <w:pPr>
        <w:pStyle w:val="Heading1"/>
      </w:pPr>
      <w:r>
        <w:t xml:space="preserve">Lesson 17: Más problemas sobre perímetros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4.NF.B.3.b</w:t>
            </w:r>
          </w:p>
        </w:tc>
      </w:tr>
      <w:tr>
        <w:tc>
          <w:tcPr/>
          <w:p>
            <w:pPr>
              <w:pStyle w:val="Compact"/>
              <w:jc w:val="left"/>
            </w:pPr>
            <w:r>
              <w:t xml:space="preserve">Addressing</w:t>
            </w:r>
          </w:p>
        </w:tc>
        <w:tc>
          <w:tcPr/>
          <w:p>
            <w:pPr>
              <w:pStyle w:val="Compact"/>
              <w:jc w:val="left"/>
            </w:pPr>
            <w:r>
              <w:t xml:space="preserve">4.MD.A.2, 4.MD.A.3, 4.OA.A.2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problems involving perimeter using multiplicative comparison and addition or subtraction of fractions (including mixed numbers)</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el perímetro de varias figuras.</w:t>
      </w:r>
    </w:p>
    <w:bookmarkEnd w:id="25"/>
    <w:bookmarkStart w:id="26" w:name="lesson-purpose"/>
    <w:p>
      <w:pPr>
        <w:pStyle w:val="Heading3"/>
      </w:pPr>
      <w:r>
        <w:t xml:space="preserve">Lesson Purpose</w:t>
      </w:r>
    </w:p>
    <w:p>
      <w:pPr>
        <w:pStyle w:val="FirstParagraph"/>
      </w:pPr>
      <w:r>
        <w:t xml:space="preserve">The purpose of this lesson is for students to solve geometric problems using their understanding of length measurements, unit conversion, multiplicative comparison, and addition or subtraction of fractions.</w:t>
      </w:r>
    </w:p>
    <w:p>
      <w:pPr>
        <w:pStyle w:val="BodyText"/>
      </w:pPr>
      <w:r>
        <w:t xml:space="preserve">In a previous lesson, students were reminded about the relationship between the side lengths and the perimeter of a rectangle and reasoned multiplicatively to solve problems about those measurements. In this lesson, they continue to do so but in contexts that require them to convert the units and interpret them. Students also consider the perimeter of other quadrilaterals.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True or False (Warm-up)</w:t>
      </w:r>
    </w:p>
    <w:bookmarkEnd w:id="36"/>
    <w:bookmarkStart w:id="37" w:name="materials-to-copy"/>
    <w:p>
      <w:pPr>
        <w:pStyle w:val="Heading3"/>
      </w:pPr>
      <w:r>
        <w:t xml:space="preserve">Materials to Copy</w:t>
      </w:r>
    </w:p>
    <w:p>
      <w:pPr>
        <w:numPr>
          <w:ilvl w:val="0"/>
          <w:numId w:val="1005"/>
        </w:numPr>
        <w:pStyle w:val="Compact"/>
      </w:pPr>
      <w:r>
        <w:t xml:space="preserve">Missing Measurements - Large, Spanish (groups of 12): Activity 2</w:t>
      </w:r>
    </w:p>
    <w:p>
      <w:pPr>
        <w:numPr>
          <w:ilvl w:val="0"/>
          <w:numId w:val="1005"/>
        </w:numPr>
        <w:pStyle w:val="Compact"/>
      </w:pPr>
      <w:r>
        <w:t xml:space="preserve">Missing Measurements - Small, Spanish (groups of 4):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As students shared their ideas today, how did you ensure all students’ voices were heard? In what ways did you show that all voices are valued and important for collective learning?</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Un rectángulo y un trapecio</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4.MD.A.2, 4.MD.A.3, 4.OA.A.2</w:t>
            </w:r>
          </w:p>
        </w:tc>
      </w:tr>
    </w:tbl>
    <w:bookmarkEnd w:id="44"/>
    <w:bookmarkStart w:id="48" w:name="student-facing-task-statement"/>
    <w:p>
      <w:pPr>
        <w:pStyle w:val="Heading3"/>
      </w:pPr>
      <w:r>
        <w:t xml:space="preserve">Student-facing Task Statement</w:t>
      </w:r>
    </w:p>
    <w:p>
      <w:pPr>
        <w:numPr>
          <w:ilvl w:val="0"/>
          <w:numId w:val="1006"/>
        </w:numPr>
      </w:pPr>
      <w:r>
        <w:t xml:space="preserve">Encuentra el perímetro del rectángulo. Muestra cómo razonaste.</w:t>
      </w:r>
    </w:p>
    <w:p>
      <w:pPr>
        <w:numPr>
          <w:ilvl w:val="0"/>
          <w:numId w:val="1000"/>
        </w:numPr>
        <w:pStyle w:val="Compact"/>
      </w:pPr>
      <w:r>
        <w:drawing>
          <wp:inline>
            <wp:extent cx="2491740" cy="1097290"/>
            <wp:effectExtent b="0" l="0" r="0" t="0"/>
            <wp:docPr descr="diagram. Rectangle. length, 3 and 5 eighths feet. width, 1 and 3 eighths feet." title="" id="46" name="Picture"/>
            <a:graphic>
              <a:graphicData uri="http://schemas.openxmlformats.org/drawingml/2006/picture">
                <pic:pic>
                  <pic:nvPicPr>
                    <pic:cNvPr descr="/app/tmp/embedder-1671064167.344126.png" id="47" name="Picture"/>
                    <pic:cNvPicPr>
                      <a:picLocks noChangeArrowheads="1" noChangeAspect="1"/>
                    </pic:cNvPicPr>
                  </pic:nvPicPr>
                  <pic:blipFill>
                    <a:blip r:embed="rId45"/>
                    <a:stretch>
                      <a:fillRect/>
                    </a:stretch>
                  </pic:blipFill>
                  <pic:spPr bwMode="auto">
                    <a:xfrm>
                      <a:off x="0" y="0"/>
                      <a:ext cx="2491740" cy="1097290"/>
                    </a:xfrm>
                    <a:prstGeom prst="rect">
                      <a:avLst/>
                    </a:prstGeom>
                    <a:noFill/>
                    <a:ln w="9525">
                      <a:noFill/>
                      <a:headEnd/>
                      <a:tailEnd/>
                    </a:ln>
                  </pic:spPr>
                </pic:pic>
              </a:graphicData>
            </a:graphic>
          </wp:inline>
        </w:drawing>
      </w:r>
    </w:p>
    <w:p>
      <w:pPr>
        <w:numPr>
          <w:ilvl w:val="0"/>
          <w:numId w:val="1006"/>
        </w:numPr>
      </w:pPr>
      <w:r>
        <w:t xml:space="preserve">El perímetro de un trapecio es 10 yardas.</w:t>
      </w:r>
    </w:p>
    <w:p>
      <w:pPr>
        <w:numPr>
          <w:ilvl w:val="0"/>
          <w:numId w:val="1000"/>
        </w:numPr>
      </w:pPr>
      <w:r>
        <w:t xml:space="preserve">¿El perímetro del trapecio es cuántas veces el perímetro del rectángulo? Explica o muestra cómo razonaste.</w:t>
      </w:r>
    </w:p>
    <w:bookmarkEnd w:id="48"/>
    <w:bookmarkStart w:id="49" w:name="student-responses"/>
    <w:p>
      <w:pPr>
        <w:pStyle w:val="Heading3"/>
      </w:pPr>
      <w:r>
        <w:t xml:space="preserve">Student Responses</w:t>
      </w:r>
    </w:p>
    <w:p>
      <w:pPr>
        <w:numPr>
          <w:ilvl w:val="0"/>
          <w:numId w:val="1007"/>
        </w:numPr>
        <w:pStyle w:val="Compact"/>
      </w:pPr>
      <w:r>
        <w:t xml:space="preserve">10 feet. Sample reasoning:</w:t>
      </w:r>
    </w:p>
    <w:p>
      <w:pPr>
        <w:numPr>
          <w:ilvl w:val="1"/>
          <w:numId w:val="1008"/>
        </w:numPr>
        <w:pStyle w:val="Compact"/>
      </w:pPr>
      <m:oMath>
        <m:r>
          <m:t>3</m:t>
        </m:r>
        <m:f>
          <m:fPr>
            <m:type m:val="bar"/>
          </m:fPr>
          <m:num>
            <m:r>
              <m:t>5</m:t>
            </m:r>
          </m:num>
          <m:den>
            <m:r>
              <m:t>8</m:t>
            </m:r>
          </m:den>
        </m:f>
        <m:r>
          <m:rPr>
            <m:sty m:val="p"/>
          </m:rPr>
          <m:t>+</m:t>
        </m:r>
        <m:r>
          <m:t>1</m:t>
        </m:r>
        <m:f>
          <m:fPr>
            <m:type m:val="bar"/>
          </m:fPr>
          <m:num>
            <m:r>
              <m:t>3</m:t>
            </m:r>
          </m:num>
          <m:den>
            <m:r>
              <m:t>8</m:t>
            </m:r>
          </m:den>
        </m:f>
        <m:r>
          <m:rPr>
            <m:sty m:val="p"/>
          </m:rPr>
          <m:t>=</m:t>
        </m:r>
        <m:r>
          <m:t>5</m:t>
        </m:r>
      </m:oMath>
      <w:r>
        <w:t xml:space="preserve"> </w:t>
      </w:r>
      <w:r>
        <w:t xml:space="preserve">and twice that length is 10.</w:t>
      </w:r>
    </w:p>
    <w:p>
      <w:pPr>
        <w:numPr>
          <w:ilvl w:val="1"/>
          <w:numId w:val="1008"/>
        </w:numPr>
        <w:pStyle w:val="Compact"/>
      </w:pPr>
      <m:oMath>
        <m:d>
          <m:dPr>
            <m:begChr m:val="("/>
            <m:endChr m:val=")"/>
            <m:sepChr m:val=""/>
            <m:grow/>
          </m:dPr>
          <m:e>
            <m:r>
              <m:t>2</m:t>
            </m:r>
            <m:r>
              <m:rPr>
                <m:sty m:val="p"/>
              </m:rPr>
              <m:t>×</m:t>
            </m:r>
            <m:r>
              <m:t>3</m:t>
            </m:r>
            <m:f>
              <m:fPr>
                <m:type m:val="bar"/>
              </m:fPr>
              <m:num>
                <m:r>
                  <m:t>5</m:t>
                </m:r>
              </m:num>
              <m:den>
                <m:r>
                  <m:t>8</m:t>
                </m:r>
              </m:den>
            </m:f>
          </m:e>
        </m:d>
        <m:r>
          <m:rPr>
            <m:sty m:val="p"/>
          </m:rPr>
          <m:t>+</m:t>
        </m:r>
        <m:d>
          <m:dPr>
            <m:begChr m:val="("/>
            <m:endChr m:val=")"/>
            <m:sepChr m:val=""/>
            <m:grow/>
          </m:dPr>
          <m:e>
            <m:r>
              <m:t>1</m:t>
            </m:r>
            <m:f>
              <m:fPr>
                <m:type m:val="bar"/>
              </m:fPr>
              <m:num>
                <m:r>
                  <m:t>5</m:t>
                </m:r>
              </m:num>
              <m:den>
                <m:r>
                  <m:t>8</m:t>
                </m:r>
              </m:den>
            </m:f>
            <m:r>
              <m:rPr>
                <m:sty m:val="p"/>
              </m:rPr>
              <m:t>×</m:t>
            </m:r>
            <m:r>
              <m:t>2</m:t>
            </m:r>
          </m:e>
        </m:d>
        <m:r>
          <m:rPr>
            <m:sty m:val="p"/>
          </m:rPr>
          <m:t>=</m:t>
        </m:r>
        <m:r>
          <m:t>6</m:t>
        </m:r>
        <m:f>
          <m:fPr>
            <m:type m:val="bar"/>
          </m:fPr>
          <m:num>
            <m:r>
              <m:t>10</m:t>
            </m:r>
          </m:num>
          <m:den>
            <m:r>
              <m:t>8</m:t>
            </m:r>
          </m:den>
        </m:f>
        <m:r>
          <m:rPr>
            <m:sty m:val="p"/>
          </m:rPr>
          <m:t>+</m:t>
        </m:r>
        <m:r>
          <m:t>2</m:t>
        </m:r>
        <m:f>
          <m:fPr>
            <m:type m:val="bar"/>
          </m:fPr>
          <m:num>
            <m:r>
              <m:t>6</m:t>
            </m:r>
          </m:num>
          <m:den>
            <m:r>
              <m:t>8</m:t>
            </m:r>
          </m:den>
        </m:f>
        <m:r>
          <m:rPr>
            <m:sty m:val="p"/>
          </m:rPr>
          <m:t>=</m:t>
        </m:r>
        <m:r>
          <m:t>8</m:t>
        </m:r>
        <m:f>
          <m:fPr>
            <m:type m:val="bar"/>
          </m:fPr>
          <m:num>
            <m:r>
              <m:t>16</m:t>
            </m:r>
          </m:num>
          <m:den>
            <m:r>
              <m:t>8</m:t>
            </m:r>
          </m:den>
        </m:f>
        <m:r>
          <m:rPr>
            <m:sty m:val="p"/>
          </m:rPr>
          <m:t>=</m:t>
        </m:r>
        <m:r>
          <m:t>10</m:t>
        </m:r>
      </m:oMath>
    </w:p>
    <w:p>
      <w:pPr>
        <w:numPr>
          <w:ilvl w:val="0"/>
          <w:numId w:val="1007"/>
        </w:numPr>
        <w:pStyle w:val="Compact"/>
      </w:pPr>
      <w:r>
        <w:t xml:space="preserve">3 times. Sample reasoning: One yard is 3 feet, so 10 yards is</w:t>
      </w:r>
      <w:r>
        <w:t xml:space="preserve"> </w:t>
      </w:r>
      <m:oMath>
        <m:r>
          <m:t>10</m:t>
        </m:r>
        <m:r>
          <m:rPr>
            <m:sty m:val="p"/>
          </m:rPr>
          <m:t>×</m:t>
        </m:r>
        <m:r>
          <m:t>3</m:t>
        </m:r>
      </m:oMath>
      <w:r>
        <w:t xml:space="preserve"> </w:t>
      </w:r>
      <w:r>
        <w:t xml:space="preserve">or 30 feet, and 30 is 3 times 10.</w:t>
      </w:r>
    </w:p>
    <w:bookmarkEnd w:id="49"/>
    <w:bookmarkEnd w:id="50"/>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45" Target="media/rId45.png"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2022-12-15T00:29:28Z</dcterms:created>
  <dcterms:modified xsi:type="dcterms:W3CDTF">2022-12-15T00:29:28Z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iGnWc5ch28zL+Kt1CTNBezdxfIhlVfx5ri5ZsZUI6Z+sbZMq+6kjkQ4cCGtYV20TDpkFDnHfoWIrpLzB4Qfqwg==</vt:lpwstr>
  </property>
</Properties>
</file>