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3-figuras-y-juegos"/>
    <w:p>
      <w:pPr>
        <w:pStyle w:val="Heading2"/>
      </w:pPr>
      <w:r>
        <w:t xml:space="preserve">Unit 7 Lesson 13: Figuras y juegos</w:t>
      </w:r>
    </w:p>
    <w:bookmarkEnd w:id="20"/>
    <w:bookmarkStart w:id="28" w:name="X2c2685592b1f412cc8355df62a61113d8bb4c6a"/>
    <w:p>
      <w:pPr>
        <w:pStyle w:val="Heading3"/>
      </w:pPr>
      <w:r>
        <w:t xml:space="preserve">WU Observa y pregúntate: Un parque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472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926.051486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4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529155" cy="258417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2926.158666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55" cy="2584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diseñemos-un-parque"/>
    <w:p>
      <w:pPr>
        <w:pStyle w:val="Heading3"/>
      </w:pPr>
      <w:r>
        <w:t xml:space="preserve">1 Diseñemos un parque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papel de puntos para dibujar.</w:t>
      </w:r>
    </w:p>
    <w:p>
      <w:pPr>
        <w:numPr>
          <w:ilvl w:val="0"/>
          <w:numId w:val="1001"/>
        </w:numPr>
      </w:pPr>
      <w:r>
        <w:t xml:space="preserve">La distancia horizontal y la distancia vertical entre puntos cercanos representa 1 yarda. Une los puntos de la cuadrícula de forma horizontal o vertical para diseñar un pequeño parque que tenga 5 de estas cosas:</w:t>
      </w:r>
    </w:p>
    <w:p>
      <w:pPr>
        <w:numPr>
          <w:ilvl w:val="1"/>
          <w:numId w:val="1002"/>
        </w:numPr>
        <w:pStyle w:val="Compact"/>
      </w:pPr>
      <w:r>
        <w:t xml:space="preserve">cancha de baloncesto</w:t>
      </w:r>
    </w:p>
    <w:p>
      <w:pPr>
        <w:numPr>
          <w:ilvl w:val="1"/>
          <w:numId w:val="1002"/>
        </w:numPr>
        <w:pStyle w:val="Compact"/>
      </w:pPr>
      <w:r>
        <w:t xml:space="preserve">portería de fútbol</w:t>
      </w:r>
    </w:p>
    <w:p>
      <w:pPr>
        <w:numPr>
          <w:ilvl w:val="1"/>
          <w:numId w:val="1002"/>
        </w:numPr>
        <w:pStyle w:val="Compact"/>
      </w:pPr>
      <w:r>
        <w:t xml:space="preserve">columpios</w:t>
      </w:r>
    </w:p>
    <w:p>
      <w:pPr>
        <w:numPr>
          <w:ilvl w:val="1"/>
          <w:numId w:val="1002"/>
        </w:numPr>
        <w:pStyle w:val="Compact"/>
      </w:pPr>
      <w:r>
        <w:t xml:space="preserve">tobogán</w:t>
      </w:r>
    </w:p>
    <w:p>
      <w:pPr>
        <w:numPr>
          <w:ilvl w:val="1"/>
          <w:numId w:val="1002"/>
        </w:numPr>
        <w:pStyle w:val="Compact"/>
      </w:pPr>
      <w:r>
        <w:t xml:space="preserve">un espacio abierto</w:t>
      </w:r>
    </w:p>
    <w:p>
      <w:pPr>
        <w:numPr>
          <w:ilvl w:val="1"/>
          <w:numId w:val="1002"/>
        </w:numPr>
        <w:pStyle w:val="Compact"/>
      </w:pPr>
      <w:r>
        <w:t xml:space="preserve">mesa de pícnic</w:t>
      </w:r>
    </w:p>
    <w:p>
      <w:pPr>
        <w:numPr>
          <w:ilvl w:val="1"/>
          <w:numId w:val="1002"/>
        </w:numPr>
        <w:pStyle w:val="Compact"/>
      </w:pPr>
      <w:r>
        <w:t xml:space="preserve">zona de juegos de agua</w:t>
      </w:r>
    </w:p>
    <w:p>
      <w:pPr>
        <w:numPr>
          <w:ilvl w:val="1"/>
          <w:numId w:val="1002"/>
        </w:numPr>
        <w:pStyle w:val="Compact"/>
      </w:pPr>
      <w:r>
        <w:t xml:space="preserve">zona de patinaje</w:t>
      </w:r>
    </w:p>
    <w:p>
      <w:pPr>
        <w:numPr>
          <w:ilvl w:val="1"/>
          <w:numId w:val="1002"/>
        </w:numPr>
        <w:pStyle w:val="Compact"/>
      </w:pPr>
      <w:r>
        <w:t xml:space="preserve">una cosa o atracción que tú escojas</w:t>
      </w:r>
    </w:p>
    <w:p>
      <w:pPr>
        <w:numPr>
          <w:ilvl w:val="0"/>
          <w:numId w:val="1001"/>
        </w:numPr>
        <w:pStyle w:val="Compact"/>
      </w:pPr>
      <w:r>
        <w:t xml:space="preserve">Describe el área y el perímetro de 3 de las cosas del parque.</w:t>
      </w:r>
    </w:p>
    <w:bookmarkEnd w:id="29"/>
    <w:bookmarkEnd w:id="30"/>
    <w:bookmarkStart w:id="35" w:name="problemas-sobre-el-parque"/>
    <w:p>
      <w:pPr>
        <w:pStyle w:val="Heading3"/>
      </w:pPr>
      <w:r>
        <w:t xml:space="preserve">2 Problemas sobre el parque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todos los problemas.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Un patio de recreo rectangular mide 6 yardas por 14 yardas.</w:t>
      </w:r>
    </w:p>
    <w:p>
      <w:pPr>
        <w:numPr>
          <w:ilvl w:val="1"/>
          <w:numId w:val="1004"/>
        </w:numPr>
        <w:pStyle w:val="Compact"/>
      </w:pPr>
      <w:r>
        <w:t xml:space="preserve">¿Cuánta cerca se necesita para encerrar el patio de recreo?</w:t>
      </w:r>
    </w:p>
    <w:p>
      <w:pPr>
        <w:numPr>
          <w:ilvl w:val="1"/>
          <w:numId w:val="1004"/>
        </w:numPr>
        <w:pStyle w:val="Compact"/>
      </w:pPr>
      <w:r>
        <w:t xml:space="preserve">¿Cuál es el área del patio de recreo?</w:t>
      </w:r>
    </w:p>
    <w:p>
      <w:pPr>
        <w:numPr>
          <w:ilvl w:val="1"/>
          <w:numId w:val="1004"/>
        </w:numPr>
        <w:pStyle w:val="Compact"/>
      </w:pPr>
      <w:r>
        <w:t xml:space="preserve">Escribe otra pareja de longitudes de los lados de un rectángulo que tenga el mismo perímetro, pero un área diferente.</w:t>
      </w:r>
    </w:p>
    <w:p>
      <w:pPr>
        <w:numPr>
          <w:ilvl w:val="0"/>
          <w:numId w:val="1003"/>
        </w:numPr>
        <w:pStyle w:val="Compact"/>
      </w:pPr>
      <w:r>
        <w:t xml:space="preserve">Un espacio abierto rectangular de un parque va a tener un área de 48 yardas cuadradas. Escribe 2 perímetros que podría tener el espacio rectangular.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2022-12-15T00:08:46Z</dcterms:created>
  <dcterms:modified xsi:type="dcterms:W3CDTF">2022-12-15T00:08:46Z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wDVPFlpXSyOxqfDwuYX79eg3HzvKHcCFXOzO8Ns2D2TkMQpPNt+zfnRNU+7o4ded0d9mvd6XnZ7ZZiuArzkMOQ==</vt:lpwstr>
  </property>
</Properties>
</file>