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The center of a clock is at</w:t>
      </w:r>
      <w:r>
        <w:t xml:space="preserve"> </w:t>
      </w:r>
      <m:oMath>
        <m:d>
          <m:dPr>
            <m:begChr m:val="("/>
            <m:endChr m:val=")"/>
            <m:sepChr m:val=""/>
            <m:grow/>
          </m:dPr>
          <m:e>
            <m:r>
              <m:t>0</m:t>
            </m:r>
            <m:r>
              <m:rPr>
                <m:sty m:val="p"/>
              </m:rPr>
              <m:t>,</m:t>
            </m:r>
            <m:r>
              <m:t>0</m:t>
            </m:r>
          </m:e>
        </m:d>
      </m:oMath>
      <w:r>
        <w:t xml:space="preserve"> </w:t>
      </w:r>
      <w:r>
        <w:t xml:space="preserve">in a coordinate system, and the minute hand is 10 inches long. Find the approximate coordinates of the tip of the minute hand at:</w:t>
      </w:r>
    </w:p>
    <w:p>
      <w:pPr>
        <w:numPr>
          <w:ilvl w:val="1"/>
          <w:numId w:val="1002"/>
        </w:numPr>
        <w:pStyle w:val="Compact"/>
      </w:pPr>
      <w:r>
        <w:t xml:space="preserve">12:05 p.m.</w:t>
      </w:r>
    </w:p>
    <w:p>
      <w:pPr>
        <w:numPr>
          <w:ilvl w:val="1"/>
          <w:numId w:val="1002"/>
        </w:numPr>
        <w:pStyle w:val="Compact"/>
      </w:pPr>
      <w:r>
        <w:t xml:space="preserve">12:45 p.m.</w:t>
      </w:r>
    </w:p>
    <w:p>
      <w:pPr>
        <w:numPr>
          <w:ilvl w:val="1"/>
          <w:numId w:val="1002"/>
        </w:numPr>
        <w:pStyle w:val="Compact"/>
      </w:pPr>
      <w:r>
        <w:t xml:space="preserve">12:55 p.m.</w:t>
      </w:r>
    </w:p>
    <w:p>
      <w:pPr>
        <w:numPr>
          <w:ilvl w:val="0"/>
          <w:numId w:val="1001"/>
        </w:numPr>
      </w:pPr>
      <w:r>
        <w:t xml:space="preserve">The center of a Ferris wheel is 100 feet off the ground and its radius is 85 feet. The point</w:t>
      </w:r>
      <w:r>
        <w:t xml:space="preserve"> </w:t>
      </w:r>
      <m:oMath>
        <m:r>
          <m:t>A</m:t>
        </m:r>
      </m:oMath>
      <w:r>
        <w:t xml:space="preserve"> </w:t>
      </w:r>
      <w:r>
        <w:t xml:space="preserve">is at the 0 radian position,</w:t>
      </w:r>
      <w:r>
        <w:t xml:space="preserve"> </w:t>
      </w:r>
      <m:oMath>
        <m:r>
          <m:t>B</m:t>
        </m:r>
      </m:oMath>
      <w:r>
        <w:t xml:space="preserve"> </w:t>
      </w:r>
      <w:r>
        <w:t xml:space="preserve">is rotated</w:t>
      </w:r>
      <w:r>
        <w:t xml:space="preserve"> </w:t>
      </w:r>
      <m:oMath>
        <m:f>
          <m:fPr>
            <m:type m:val="bar"/>
          </m:fPr>
          <m:num>
            <m:r>
              <m:t>7</m:t>
            </m:r>
            <m:r>
              <m:t>π</m:t>
            </m:r>
          </m:num>
          <m:den>
            <m:r>
              <m:t>12</m:t>
            </m:r>
          </m:den>
        </m:f>
      </m:oMath>
      <w:r>
        <w:t xml:space="preserve"> </w:t>
      </w:r>
      <w:r>
        <w:t xml:space="preserve">radians from</w:t>
      </w:r>
      <w:r>
        <w:t xml:space="preserve"> </w:t>
      </w:r>
      <m:oMath>
        <m:r>
          <m:t>A</m:t>
        </m:r>
      </m:oMath>
      <w:r>
        <w:t xml:space="preserve">, and</w:t>
      </w:r>
      <w:r>
        <w:t xml:space="preserve"> </w:t>
      </w:r>
      <m:oMath>
        <m:r>
          <m:t>C</m:t>
        </m:r>
      </m:oMath>
      <w:r>
        <w:t xml:space="preserve"> </w:t>
      </w:r>
      <w:r>
        <w:t xml:space="preserve">is rotated</w:t>
      </w:r>
      <w:r>
        <w:t xml:space="preserve"> </w:t>
      </w:r>
      <m:oMath>
        <m:f>
          <m:fPr>
            <m:type m:val="bar"/>
          </m:fPr>
          <m:num>
            <m:r>
              <m:t>5</m:t>
            </m:r>
            <m:r>
              <m:t>π</m:t>
            </m:r>
          </m:num>
          <m:den>
            <m:r>
              <m:t>4</m:t>
            </m:r>
          </m:den>
        </m:f>
      </m:oMath>
      <w:r>
        <w:t xml:space="preserve"> </w:t>
      </w:r>
      <w:r>
        <w:t xml:space="preserve">radians from</w:t>
      </w:r>
      <w:r>
        <w:t xml:space="preserve"> </w:t>
      </w:r>
      <m:oMath>
        <m:r>
          <m:t>A</m:t>
        </m:r>
      </m:oMath>
      <w:r>
        <w:t xml:space="preserve">.</w:t>
      </w:r>
    </w:p>
    <w:p>
      <w:pPr>
        <w:numPr>
          <w:ilvl w:val="0"/>
          <w:numId w:val="1000"/>
        </w:numPr>
        <w:pStyle w:val="Compact"/>
      </w:pPr>
      <w:r>
        <w:drawing>
          <wp:inline>
            <wp:extent cx="1619999" cy="1079999"/>
            <wp:effectExtent b="0" l="0" r="0" t="0"/>
            <wp:docPr descr="An simple diagram of a circle on a stand, Point A is on the right side of the horizontal radius, point B to the left of the highest point, point C to the left of the lowest point." title="" id="22" name="Picture"/>
            <a:graphic>
              <a:graphicData uri="http://schemas.openxmlformats.org/drawingml/2006/picture">
                <pic:pic>
                  <pic:nvPicPr>
                    <pic:cNvPr descr="/app/tmp/embedder-1671002314.969779.png" id="23" name="Picture"/>
                    <pic:cNvPicPr>
                      <a:picLocks noChangeArrowheads="1" noChangeAspect="1"/>
                    </pic:cNvPicPr>
                  </pic:nvPicPr>
                  <pic:blipFill>
                    <a:blip r:embed="rId21"/>
                    <a:stretch>
                      <a:fillRect/>
                    </a:stretch>
                  </pic:blipFill>
                  <pic:spPr bwMode="auto">
                    <a:xfrm>
                      <a:off x="0" y="0"/>
                      <a:ext cx="1619999" cy="1079999"/>
                    </a:xfrm>
                    <a:prstGeom prst="rect">
                      <a:avLst/>
                    </a:prstGeom>
                    <a:noFill/>
                    <a:ln w="9525">
                      <a:noFill/>
                      <a:headEnd/>
                      <a:tailEnd/>
                    </a:ln>
                  </pic:spPr>
                </pic:pic>
              </a:graphicData>
            </a:graphic>
          </wp:inline>
        </w:drawing>
      </w:r>
    </w:p>
    <w:p>
      <w:pPr>
        <w:numPr>
          <w:ilvl w:val="0"/>
          <w:numId w:val="1000"/>
        </w:numPr>
      </w:pPr>
      <w:r>
        <w:t xml:space="preserve">For each point</w:t>
      </w:r>
      <w:r>
        <w:t xml:space="preserve"> </w:t>
      </w:r>
      <m:oMath>
        <m:r>
          <m:t>A</m:t>
        </m:r>
      </m:oMath>
      <w:r>
        <w:t xml:space="preserve">,</w:t>
      </w:r>
      <w:r>
        <w:t xml:space="preserve"> </w:t>
      </w:r>
      <m:oMath>
        <m:r>
          <m:t>B</m:t>
        </m:r>
      </m:oMath>
      <w:r>
        <w:t xml:space="preserve">, and</w:t>
      </w:r>
      <w:r>
        <w:t xml:space="preserve"> </w:t>
      </w:r>
      <m:oMath>
        <m:r>
          <m:t>C</m:t>
        </m:r>
      </m:oMath>
      <w:r>
        <w:t xml:space="preserve">, find how high the position on the Ferris wheel is off the ground. Write an expression using the sine or cosine function and estimate the value.</w:t>
      </w:r>
    </w:p>
    <w:p>
      <w:pPr>
        <w:numPr>
          <w:ilvl w:val="0"/>
          <w:numId w:val="1001"/>
        </w:numPr>
      </w:pPr>
      <w:r>
        <w:t xml:space="preserve">A Ferris wheel has a radius of 50 feet, and its center is 60 feet off the ground. How many points on the Ferris wheel are:</w:t>
      </w:r>
    </w:p>
    <w:p>
      <w:pPr>
        <w:numPr>
          <w:ilvl w:val="1"/>
          <w:numId w:val="1003"/>
        </w:numPr>
        <w:pStyle w:val="Compact"/>
      </w:pPr>
      <w:r>
        <w:t xml:space="preserve">30 feet off the ground?</w:t>
      </w:r>
    </w:p>
    <w:p>
      <w:pPr>
        <w:numPr>
          <w:ilvl w:val="1"/>
          <w:numId w:val="1003"/>
        </w:numPr>
        <w:pStyle w:val="Compact"/>
      </w:pPr>
      <w:r>
        <w:t xml:space="preserve">110 feet off the ground?</w:t>
      </w:r>
    </w:p>
    <w:p>
      <w:pPr>
        <w:numPr>
          <w:ilvl w:val="1"/>
          <w:numId w:val="1003"/>
        </w:numPr>
        <w:pStyle w:val="Compact"/>
      </w:pPr>
      <w:r>
        <w:t xml:space="preserve">5 feet off the ground?</w:t>
      </w:r>
    </w:p>
    <w:p>
      <w:pPr>
        <w:numPr>
          <w:ilvl w:val="0"/>
          <w:numId w:val="1001"/>
        </w:numPr>
      </w:pPr>
      <w:r>
        <w:t xml:space="preserve">The minute hand on a clock tower is 6 feet long. At 10 minutes after the hour, the tip of the minute hand is 55 feet above the ground. How high above the ground is the center of the clock face? Explain how you know.</w:t>
      </w:r>
    </w:p>
    <w:p>
      <w:pPr>
        <w:numPr>
          <w:ilvl w:val="0"/>
          <w:numId w:val="1001"/>
        </w:numPr>
      </w:pPr>
      <w:r>
        <w:t xml:space="preserve">A wheel has a radius of 1 foot. The center of the wheel is point</w:t>
      </w:r>
      <w:r>
        <w:t xml:space="preserve"> </w:t>
      </w:r>
      <m:oMath>
        <m:r>
          <m:t>O</m:t>
        </m:r>
      </m:oMath>
      <w:r>
        <w:t xml:space="preserve">.</w:t>
      </w:r>
    </w:p>
    <w:p>
      <w:pPr>
        <w:numPr>
          <w:ilvl w:val="0"/>
          <w:numId w:val="1000"/>
        </w:numPr>
        <w:pStyle w:val="Compact"/>
      </w:pPr>
      <w:r>
        <w:drawing>
          <wp:inline>
            <wp:extent cx="1737360" cy="1645907"/>
            <wp:effectExtent b="0" l="0" r="0" t="0"/>
            <wp:docPr descr="A circle divided by 12 congruent central angles. " title="" id="25" name="Picture"/>
            <a:graphic>
              <a:graphicData uri="http://schemas.openxmlformats.org/drawingml/2006/picture">
                <pic:pic>
                  <pic:nvPicPr>
                    <pic:cNvPr descr="/app/tmp/embedder-1671002315.0282304.png" id="26" name="Picture"/>
                    <pic:cNvPicPr>
                      <a:picLocks noChangeArrowheads="1" noChangeAspect="1"/>
                    </pic:cNvPicPr>
                  </pic:nvPicPr>
                  <pic:blipFill>
                    <a:blip r:embed="rId24"/>
                    <a:stretch>
                      <a:fillRect/>
                    </a:stretch>
                  </pic:blipFill>
                  <pic:spPr bwMode="auto">
                    <a:xfrm>
                      <a:off x="0" y="0"/>
                      <a:ext cx="1737360" cy="1645907"/>
                    </a:xfrm>
                    <a:prstGeom prst="rect">
                      <a:avLst/>
                    </a:prstGeom>
                    <a:noFill/>
                    <a:ln w="9525">
                      <a:noFill/>
                      <a:headEnd/>
                      <a:tailEnd/>
                    </a:ln>
                  </pic:spPr>
                </pic:pic>
              </a:graphicData>
            </a:graphic>
          </wp:inline>
        </w:drawing>
      </w:r>
    </w:p>
    <w:p>
      <w:pPr>
        <w:numPr>
          <w:ilvl w:val="1"/>
          <w:numId w:val="1004"/>
        </w:numPr>
        <w:pStyle w:val="Compact"/>
      </w:pPr>
      <w:r>
        <w:t xml:space="preserve">Indicate where the point</w:t>
      </w:r>
      <w:r>
        <w:t xml:space="preserve"> </w:t>
      </w:r>
      <m:oMath>
        <m:r>
          <m:t>P</m:t>
        </m:r>
      </m:oMath>
      <w:r>
        <w:t xml:space="preserve"> </w:t>
      </w:r>
      <w:r>
        <w:t xml:space="preserve">will be after the wheel rotates counterclockwise around its center 1 foot. Label this point</w:t>
      </w:r>
      <w:r>
        <w:t xml:space="preserve"> </w:t>
      </w:r>
      <m:oMath>
        <m:r>
          <m:t>Q</m:t>
        </m:r>
      </m:oMath>
      <w:r>
        <w:t xml:space="preserve">.</w:t>
      </w:r>
    </w:p>
    <w:p>
      <w:pPr>
        <w:numPr>
          <w:ilvl w:val="1"/>
          <w:numId w:val="1004"/>
        </w:numPr>
        <w:pStyle w:val="Compact"/>
      </w:pPr>
      <w:r>
        <w:t xml:space="preserve">What is the measure of angle</w:t>
      </w:r>
      <w:r>
        <w:t xml:space="preserve"> </w:t>
      </w:r>
      <m:oMath>
        <m:r>
          <m:t>P</m:t>
        </m:r>
        <m:r>
          <m:t>O</m:t>
        </m:r>
        <m:r>
          <m:t>Q</m:t>
        </m:r>
      </m:oMath>
      <w:r>
        <w:t xml:space="preserve"> </w:t>
      </w:r>
      <w:r>
        <w:t xml:space="preserve">in radians?</w:t>
      </w:r>
    </w:p>
    <w:p>
      <w:pPr>
        <w:numPr>
          <w:ilvl w:val="1"/>
          <w:numId w:val="1004"/>
        </w:numPr>
        <w:pStyle w:val="Compact"/>
      </w:pPr>
      <w:r>
        <w:t xml:space="preserve">Indicate where the point</w:t>
      </w:r>
      <w:r>
        <w:t xml:space="preserve"> </w:t>
      </w:r>
      <m:oMath>
        <m:r>
          <m:t>P</m:t>
        </m:r>
      </m:oMath>
      <w:r>
        <w:t xml:space="preserve"> </w:t>
      </w:r>
      <w:r>
        <w:t xml:space="preserve">will be after the wheel rotates counterclockwise around its center</w:t>
      </w:r>
      <w:r>
        <w:t xml:space="preserve"> </w:t>
      </w:r>
      <m:oMath>
        <m:f>
          <m:fPr>
            <m:type m:val="bar"/>
          </m:fPr>
          <m:num>
            <m:r>
              <m:t>3</m:t>
            </m:r>
            <m:r>
              <m:t>π</m:t>
            </m:r>
          </m:num>
          <m:den>
            <m:r>
              <m:t>2</m:t>
            </m:r>
          </m:den>
        </m:f>
      </m:oMath>
      <w:r>
        <w:t xml:space="preserve"> </w:t>
      </w:r>
      <w:r>
        <w:t xml:space="preserve">feet. Label this point</w:t>
      </w:r>
      <w:r>
        <w:t xml:space="preserve"> </w:t>
      </w:r>
      <m:oMath>
        <m:r>
          <m:t>R</m:t>
        </m:r>
      </m:oMath>
      <w:r>
        <w:t xml:space="preserve">.</w:t>
      </w:r>
    </w:p>
    <w:p>
      <w:pPr>
        <w:numPr>
          <w:ilvl w:val="1"/>
          <w:numId w:val="1004"/>
        </w:numPr>
        <w:pStyle w:val="Compact"/>
      </w:pPr>
      <w:r>
        <w:t xml:space="preserve">What is the measure of angle</w:t>
      </w:r>
      <w:r>
        <w:t xml:space="preserve"> </w:t>
      </w:r>
      <m:oMath>
        <m:r>
          <m:t>P</m:t>
        </m:r>
        <m:r>
          <m:t>O</m:t>
        </m:r>
        <m:r>
          <m:t>R</m:t>
        </m:r>
      </m:oMath>
      <w:r>
        <w:t xml:space="preserve"> </w:t>
      </w:r>
      <w:r>
        <w:t xml:space="preserve">in radians?</w:t>
      </w:r>
    </w:p>
    <w:p>
      <w:pPr>
        <w:numPr>
          <w:ilvl w:val="0"/>
          <w:numId w:val="1000"/>
        </w:numPr>
      </w:pPr>
      <w:r>
        <w:t xml:space="preserve">(From Unit 6, Lesson 3.)</w:t>
      </w:r>
    </w:p>
    <w:p>
      <w:pPr>
        <w:numPr>
          <w:ilvl w:val="0"/>
          <w:numId w:val="1001"/>
        </w:numPr>
      </w:pPr>
      <w:r>
        <w:t xml:space="preserve">Angle</w:t>
      </w:r>
      <w:r>
        <w:t xml:space="preserve"> </w:t>
      </w:r>
      <m:oMath>
        <m:r>
          <m:t>θ</m:t>
        </m:r>
      </m:oMath>
      <w:r>
        <w:t xml:space="preserve"> corresponds to a point</w:t>
      </w:r>
      <w:r>
        <w:t xml:space="preserve"> </w:t>
      </w:r>
      <m:oMath>
        <m:d>
          <m:dPr>
            <m:begChr m:val="("/>
            <m:endChr m:val=")"/>
            <m:sepChr m:val=""/>
            <m:grow/>
          </m:dPr>
          <m:e>
            <m:r>
              <m:t>x</m:t>
            </m:r>
            <m:r>
              <m:rPr>
                <m:sty m:val="p"/>
              </m:rPr>
              <m:t>,</m:t>
            </m:r>
            <m:r>
              <m:t>y</m:t>
            </m:r>
          </m:e>
        </m:d>
      </m:oMath>
      <w:r>
        <w:t xml:space="preserve"> </w:t>
      </w:r>
      <w:r>
        <w:t xml:space="preserve">on the unit circle in quadrant 1.</w:t>
      </w:r>
    </w:p>
    <w:p>
      <w:pPr>
        <w:numPr>
          <w:ilvl w:val="1"/>
          <w:numId w:val="1005"/>
        </w:numPr>
        <w:pStyle w:val="Compact"/>
      </w:pPr>
      <w:r>
        <w:t xml:space="preserve">Which quadrant does</w:t>
      </w:r>
      <w:r>
        <w:t xml:space="preserve"> </w:t>
      </w:r>
      <m:oMath>
        <m:r>
          <m:t>θ</m:t>
        </m:r>
        <m:r>
          <m:rPr>
            <m:sty m:val="p"/>
          </m:rPr>
          <m:t>+</m:t>
        </m:r>
        <m:r>
          <m:t>π</m:t>
        </m:r>
      </m:oMath>
      <w:r>
        <w:t xml:space="preserve"> </w:t>
      </w:r>
      <w:r>
        <w:t xml:space="preserve">lie in?</w:t>
      </w:r>
    </w:p>
    <w:p>
      <w:pPr>
        <w:numPr>
          <w:ilvl w:val="1"/>
          <w:numId w:val="1005"/>
        </w:numPr>
        <w:pStyle w:val="Compact"/>
      </w:pPr>
      <w:r>
        <w:t xml:space="preserve">In terms of</w:t>
      </w:r>
      <w:r>
        <w:t xml:space="preserve"> </w:t>
      </w:r>
      <m:oMath>
        <m:r>
          <m:t>x</m:t>
        </m:r>
      </m:oMath>
      <w:r>
        <w:t xml:space="preserve"> </w:t>
      </w:r>
      <w:r>
        <w:t xml:space="preserve">and</w:t>
      </w:r>
      <w:r>
        <w:t xml:space="preserve"> </w:t>
      </w:r>
      <m:oMath>
        <m:r>
          <m:t>y</m:t>
        </m:r>
      </m:oMath>
      <w:r>
        <w:t xml:space="preserve">, what are the coordinates of</w:t>
      </w:r>
      <w:r>
        <w:t xml:space="preserve"> </w:t>
      </w:r>
      <m:oMath>
        <m:r>
          <m:t>θ</m:t>
        </m:r>
        <m:r>
          <m:rPr>
            <m:sty m:val="p"/>
          </m:rPr>
          <m:t>+</m:t>
        </m:r>
        <m:r>
          <m:t>π</m:t>
        </m:r>
      </m:oMath>
      <w:r>
        <w:t xml:space="preserve">?</w:t>
      </w:r>
    </w:p>
    <w:p>
      <w:pPr>
        <w:numPr>
          <w:ilvl w:val="0"/>
          <w:numId w:val="1000"/>
        </w:numPr>
      </w:pPr>
      <w:r>
        <w:t xml:space="preserve">(From Unit 6, Lesson 4.)</w:t>
      </w:r>
    </w:p>
    <w:p>
      <w:pPr>
        <w:numPr>
          <w:ilvl w:val="0"/>
          <w:numId w:val="1001"/>
        </w:numPr>
      </w:pPr>
      <w:r>
        <w:t xml:space="preserve">Using a unit circle display, give an example of an angle satisfying each inequality.</w:t>
      </w:r>
    </w:p>
    <w:p>
      <w:pPr>
        <w:numPr>
          <w:ilvl w:val="1"/>
          <w:numId w:val="1006"/>
        </w:numPr>
        <w:pStyle w:val="Compact"/>
      </w:pPr>
      <m:oMath>
        <m:r>
          <m:t>A</m:t>
        </m:r>
      </m:oMath>
      <w:r>
        <w:t xml:space="preserve"> </w:t>
      </w:r>
      <w:r>
        <w:t xml:space="preserve">so that</w:t>
      </w:r>
      <w:r>
        <w:t xml:space="preserve"> </w:t>
      </w:r>
      <m:oMath>
        <m:r>
          <m:rPr>
            <m:sty m:val="p"/>
          </m:rPr>
          <m:t>cos</m:t>
        </m:r>
        <m:d>
          <m:dPr>
            <m:begChr m:val="("/>
            <m:endChr m:val=")"/>
            <m:sepChr m:val=""/>
            <m:grow/>
          </m:dPr>
          <m:e>
            <m:r>
              <m:t>A</m:t>
            </m:r>
          </m:e>
        </m:d>
        <m:r>
          <m:rPr>
            <m:sty m:val="p"/>
          </m:rPr>
          <m:t>&gt;</m:t>
        </m:r>
        <m:r>
          <m:t>0</m:t>
        </m:r>
      </m:oMath>
      <w:r>
        <w:t xml:space="preserve"> </w:t>
      </w:r>
      <w:r>
        <w:t xml:space="preserve">and</w:t>
      </w:r>
      <w:r>
        <w:t xml:space="preserve"> </w:t>
      </w:r>
      <m:oMath>
        <m:r>
          <m:rPr>
            <m:sty m:val="p"/>
          </m:rPr>
          <m:t>sin</m:t>
        </m:r>
        <m:d>
          <m:dPr>
            <m:begChr m:val="("/>
            <m:endChr m:val=")"/>
            <m:sepChr m:val=""/>
            <m:grow/>
          </m:dPr>
          <m:e>
            <m:r>
              <m:t>A</m:t>
            </m:r>
          </m:e>
        </m:d>
        <m:r>
          <m:rPr>
            <m:sty m:val="p"/>
          </m:rPr>
          <m:t>&lt;</m:t>
        </m:r>
        <m:r>
          <m:t>0</m:t>
        </m:r>
      </m:oMath>
    </w:p>
    <w:p>
      <w:pPr>
        <w:numPr>
          <w:ilvl w:val="1"/>
          <w:numId w:val="1006"/>
        </w:numPr>
        <w:pStyle w:val="Compact"/>
      </w:pPr>
      <m:oMath>
        <m:r>
          <m:t>B</m:t>
        </m:r>
      </m:oMath>
      <w:r>
        <w:t xml:space="preserve"> </w:t>
      </w:r>
      <w:r>
        <w:t xml:space="preserve">so that</w:t>
      </w:r>
      <w:r>
        <w:t xml:space="preserve"> </w:t>
      </w:r>
      <m:oMath>
        <m:r>
          <m:rPr>
            <m:sty m:val="p"/>
          </m:rPr>
          <m:t>cos</m:t>
        </m:r>
        <m:d>
          <m:dPr>
            <m:begChr m:val="("/>
            <m:endChr m:val=")"/>
            <m:sepChr m:val=""/>
            <m:grow/>
          </m:dPr>
          <m:e>
            <m:r>
              <m:t>B</m:t>
            </m:r>
          </m:e>
        </m:d>
        <m:r>
          <m:rPr>
            <m:sty m:val="p"/>
          </m:rPr>
          <m:t>&lt;</m:t>
        </m:r>
        <m:r>
          <m:t>0</m:t>
        </m:r>
      </m:oMath>
      <w:r>
        <w:t xml:space="preserve"> </w:t>
      </w:r>
      <w:r>
        <w:t xml:space="preserve">and</w:t>
      </w:r>
      <w:r>
        <w:t xml:space="preserve"> </w:t>
      </w:r>
      <m:oMath>
        <m:r>
          <m:rPr>
            <m:sty m:val="p"/>
          </m:rPr>
          <m:t>sin</m:t>
        </m:r>
        <m:d>
          <m:dPr>
            <m:begChr m:val="("/>
            <m:endChr m:val=")"/>
            <m:sepChr m:val=""/>
            <m:grow/>
          </m:dPr>
          <m:e>
            <m:r>
              <m:t>B</m:t>
            </m:r>
          </m:e>
        </m:d>
        <m:r>
          <m:rPr>
            <m:sty m:val="p"/>
          </m:rPr>
          <m:t>&gt;</m:t>
        </m:r>
        <m:r>
          <m:t>0</m:t>
        </m:r>
      </m:oMath>
    </w:p>
    <w:p>
      <w:pPr>
        <w:numPr>
          <w:ilvl w:val="1"/>
          <w:numId w:val="1006"/>
        </w:numPr>
        <w:pStyle w:val="Compact"/>
      </w:pPr>
      <m:oMath>
        <m:r>
          <m:t>C</m:t>
        </m:r>
      </m:oMath>
      <w:r>
        <w:t xml:space="preserve"> </w:t>
      </w:r>
      <w:r>
        <w:t xml:space="preserve">so that</w:t>
      </w:r>
      <w:r>
        <w:t xml:space="preserve"> </w:t>
      </w:r>
      <m:oMath>
        <m:r>
          <m:rPr>
            <m:sty m:val="p"/>
          </m:rPr>
          <m:t>cos</m:t>
        </m:r>
        <m:d>
          <m:dPr>
            <m:begChr m:val="("/>
            <m:endChr m:val=")"/>
            <m:sepChr m:val=""/>
            <m:grow/>
          </m:dPr>
          <m:e>
            <m:r>
              <m:t>C</m:t>
            </m:r>
          </m:e>
        </m:d>
        <m:r>
          <m:rPr>
            <m:sty m:val="p"/>
          </m:rPr>
          <m:t>&lt;</m:t>
        </m:r>
        <m:r>
          <m:t>0</m:t>
        </m:r>
      </m:oMath>
      <w:r>
        <w:t xml:space="preserve"> and </w:t>
      </w:r>
      <m:oMath>
        <m:r>
          <m:rPr>
            <m:sty m:val="p"/>
          </m:rPr>
          <m:t>sin</m:t>
        </m:r>
        <m:d>
          <m:dPr>
            <m:begChr m:val="("/>
            <m:endChr m:val=")"/>
            <m:sepChr m:val=""/>
            <m:grow/>
          </m:dPr>
          <m:e>
            <m:r>
              <m:t>C</m:t>
            </m:r>
          </m:e>
        </m:d>
        <m:r>
          <m:rPr>
            <m:sty m:val="p"/>
          </m:rPr>
          <m:t>&lt;</m:t>
        </m:r>
        <m:r>
          <m:t>0</m:t>
        </m:r>
      </m:oMath>
    </w:p>
    <w:p>
      <w:pPr>
        <w:numPr>
          <w:ilvl w:val="0"/>
          <w:numId w:val="1000"/>
        </w:numPr>
      </w:pPr>
      <w:r>
        <w:t xml:space="preserve">(From Unit 6, Lesson 6.)</w:t>
      </w:r>
    </w:p>
    <w:p>
      <w:pPr>
        <w:numPr>
          <w:ilvl w:val="0"/>
          <w:numId w:val="1001"/>
        </w:numPr>
      </w:pPr>
      <w:r>
        <w:t xml:space="preserve">Suppose angle</w:t>
      </w:r>
      <w:r>
        <w:t xml:space="preserve"> </w:t>
      </w:r>
      <m:oMath>
        <m:r>
          <m:t>θ</m:t>
        </m:r>
      </m:oMath>
      <w:r>
        <w:t xml:space="preserve">, in radians, is in quadrant 3 of the unit circle. If</w:t>
      </w:r>
      <w:r>
        <w:t xml:space="preserve"> </w:t>
      </w:r>
      <m:oMath>
        <m:r>
          <m:rPr>
            <m:sty m:val="p"/>
          </m:rPr>
          <m:t>sin</m:t>
        </m:r>
        <m:d>
          <m:dPr>
            <m:begChr m:val="("/>
            <m:endChr m:val=")"/>
            <m:sepChr m:val=""/>
            <m:grow/>
          </m:dPr>
          <m:e>
            <m:r>
              <m:t>θ</m:t>
            </m:r>
          </m:e>
        </m:d>
        <m:r>
          <m:rPr>
            <m:sty m:val="p"/>
          </m:rPr>
          <m:t>=</m:t>
        </m:r>
        <m:r>
          <m:rPr>
            <m:nor/>
            <m:sty m:val="p"/>
          </m:rPr>
          <m:t>-</m:t>
        </m:r>
        <m:r>
          <m:t>0.45</m:t>
        </m:r>
      </m:oMath>
      <w:r>
        <w:t xml:space="preserve">, what are the values of</w:t>
      </w:r>
      <w:r>
        <w:t xml:space="preserve"> </w:t>
      </w:r>
      <m:oMath>
        <m:r>
          <m:rPr>
            <m:sty m:val="p"/>
          </m:rPr>
          <m:t>cos</m:t>
        </m:r>
        <m:d>
          <m:dPr>
            <m:begChr m:val="("/>
            <m:endChr m:val=")"/>
            <m:sepChr m:val=""/>
            <m:grow/>
          </m:dPr>
          <m:e>
            <m:r>
              <m:t>θ</m:t>
            </m:r>
          </m:e>
        </m:d>
      </m:oMath>
      <w:r>
        <w:t xml:space="preserve"> </w:t>
      </w:r>
      <w:r>
        <w:t xml:space="preserve">and</w:t>
      </w:r>
      <w:r>
        <w:t xml:space="preserve"> </w:t>
      </w:r>
      <m:oMath>
        <m:r>
          <m:rPr>
            <m:sty m:val="p"/>
          </m:rPr>
          <m:t>tan</m:t>
        </m:r>
        <m:d>
          <m:dPr>
            <m:begChr m:val="("/>
            <m:endChr m:val=")"/>
            <m:sepChr m:val=""/>
            <m:grow/>
          </m:dPr>
          <m:e>
            <m:r>
              <m:t>θ</m:t>
            </m:r>
          </m:e>
        </m:d>
      </m:oMath>
      <w:r>
        <w:t xml:space="preserve">?</w:t>
      </w:r>
    </w:p>
    <w:p>
      <w:pPr>
        <w:numPr>
          <w:ilvl w:val="0"/>
          <w:numId w:val="1000"/>
        </w:numPr>
      </w:pPr>
      <w:r>
        <w:t xml:space="preserve">(From Unit 6, Lesson 6.)</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2022-12-14T07:18:35Z</dcterms:created>
  <dcterms:modified xsi:type="dcterms:W3CDTF">2022-12-14T07:18:35Z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38yYp4CCtnJv8hHK9ynV+JOmesLNGNwQTtFtyJ8QgeD7yN3+7ApOL6oWstSmTfmQqk4DRNmSgQvLW4i46x+CvQ==</vt:lpwstr>
  </property>
</Properties>
</file>