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6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5-practice-problems"/>
    <w:p>
      <w:pPr>
        <w:pStyle w:val="Heading3"/>
      </w:pPr>
      <w:r>
        <w:t xml:space="preserve">Lesson 5 Practice Problems</w:t>
      </w:r>
    </w:p>
    <w:bookmarkEnd w:id="20"/>
    <w:p>
      <w:pPr>
        <w:numPr>
          <w:ilvl w:val="0"/>
          <w:numId w:val="1001"/>
        </w:numPr>
      </w:pPr>
      <w:r>
        <w:t xml:space="preserve">Select</w:t>
      </w:r>
      <w:r>
        <w:t xml:space="preserve"> </w:t>
      </w:r>
      <w:r>
        <w:rPr>
          <w:bCs/>
          <w:b/>
        </w:rPr>
        <w:t xml:space="preserve">all</w:t>
      </w:r>
      <w:r>
        <w:t xml:space="preserve"> </w:t>
      </w:r>
      <w:r>
        <w:t xml:space="preserve">segments that could represent a corresponding height if the side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the base.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3302849" cy="2266121"/>
            <wp:effectExtent b="0" l="0" r="0" t="0"/>
            <wp:docPr descr="A parallelogram with a bottom side labeled m and a right side labeled n. Dashed lines e, f, j, and k are drawn perpendicular to side m, and dashed lines g and h are drawn perpendicular to side n." title="" id="22" name="Picture"/>
            <a:graphic>
              <a:graphicData uri="http://schemas.openxmlformats.org/drawingml/2006/picture">
                <pic:pic>
                  <pic:nvPicPr>
                    <pic:cNvPr descr="/app/tmp/embedder-1671074935.397832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49" cy="2266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t xml:space="preserve">e</w:t>
      </w:r>
    </w:p>
    <w:p>
      <w:pPr>
        <w:numPr>
          <w:ilvl w:val="1"/>
          <w:numId w:val="1002"/>
        </w:numPr>
      </w:pPr>
      <w:r>
        <w:t xml:space="preserve">f</w:t>
      </w:r>
    </w:p>
    <w:p>
      <w:pPr>
        <w:numPr>
          <w:ilvl w:val="1"/>
          <w:numId w:val="1002"/>
        </w:numPr>
      </w:pPr>
      <w:r>
        <w:t xml:space="preserve">g</w:t>
      </w:r>
    </w:p>
    <w:p>
      <w:pPr>
        <w:numPr>
          <w:ilvl w:val="1"/>
          <w:numId w:val="1002"/>
        </w:numPr>
      </w:pPr>
      <w:r>
        <w:t xml:space="preserve">h</w:t>
      </w:r>
    </w:p>
    <w:p>
      <w:pPr>
        <w:numPr>
          <w:ilvl w:val="1"/>
          <w:numId w:val="1002"/>
        </w:numPr>
      </w:pPr>
      <w:r>
        <w:t xml:space="preserve">j</w:t>
      </w:r>
    </w:p>
    <w:p>
      <w:pPr>
        <w:numPr>
          <w:ilvl w:val="1"/>
          <w:numId w:val="1002"/>
        </w:numPr>
      </w:pPr>
      <w:r>
        <w:t xml:space="preserve">k</w:t>
      </w:r>
    </w:p>
    <w:p>
      <w:pPr>
        <w:numPr>
          <w:ilvl w:val="1"/>
          <w:numId w:val="1002"/>
        </w:numPr>
      </w:pPr>
      <w:r>
        <w:t xml:space="preserve">n</w:t>
      </w:r>
    </w:p>
    <w:p>
      <w:pPr>
        <w:numPr>
          <w:ilvl w:val="0"/>
          <w:numId w:val="1001"/>
        </w:numPr>
      </w:pPr>
      <w:r>
        <w:t xml:space="preserve">Find the area of each parallelogram.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278442" cy="1379245"/>
            <wp:effectExtent b="0" l="0" r="0" t="0"/>
            <wp:docPr descr="3 parallelograms on a grid, labeled A, B, C." title="" id="25" name="Picture"/>
            <a:graphic>
              <a:graphicData uri="http://schemas.openxmlformats.org/drawingml/2006/picture">
                <pic:pic>
                  <pic:nvPicPr>
                    <pic:cNvPr descr="/app/tmp/embedder-1671074935.435697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442" cy="1379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Find the area of each parallelogram.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1666927"/>
            <wp:effectExtent b="0" l="0" r="0" t="0"/>
            <wp:docPr descr="3 parallelograms labeled A, B, C. " title="" id="28" name="Picture"/>
            <a:graphic>
              <a:graphicData uri="http://schemas.openxmlformats.org/drawingml/2006/picture">
                <pic:pic>
                  <pic:nvPicPr>
                    <pic:cNvPr descr="/app/tmp/embedder-1671074935.4836762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66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1"/>
        </w:numPr>
      </w:pPr>
      <w:r>
        <w:t xml:space="preserve">The Dockland Building in Hamburg, Germany is shaped like a parallelogram.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3342310"/>
            <wp:effectExtent b="0" l="0" r="0" t="0"/>
            <wp:docPr descr="A photograph of the Dockland Building in Hamburg, Germany. The building is shaped like a parallelogram." title="" id="31" name="Picture"/>
            <a:graphic>
              <a:graphicData uri="http://schemas.openxmlformats.org/drawingml/2006/picture">
                <pic:pic>
                  <pic:nvPicPr>
                    <pic:cNvPr descr="/app/tmp/embedder-1671074935.51615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If the length of the building is 86 meters and its height is 55 meters, what is the area of this face of the building?</w:t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1"/>
        </w:numPr>
      </w:pPr>
      <w:r>
        <w:t xml:space="preserve">Do you agree with each of these statements? Explain your reasoning.</w:t>
      </w:r>
    </w:p>
    <w:p>
      <w:pPr>
        <w:numPr>
          <w:ilvl w:val="1"/>
          <w:numId w:val="1003"/>
        </w:numPr>
        <w:pStyle w:val="Compact"/>
      </w:pPr>
      <w:r>
        <w:t xml:space="preserve">A parallelogram has six sides.</w:t>
      </w:r>
    </w:p>
    <w:p>
      <w:pPr>
        <w:numPr>
          <w:ilvl w:val="1"/>
          <w:numId w:val="1003"/>
        </w:numPr>
        <w:pStyle w:val="Compact"/>
      </w:pPr>
      <w:r>
        <w:t xml:space="preserve">Opposite sides of a parallelogram are parallel.</w:t>
      </w:r>
    </w:p>
    <w:p>
      <w:pPr>
        <w:numPr>
          <w:ilvl w:val="1"/>
          <w:numId w:val="1003"/>
        </w:numPr>
        <w:pStyle w:val="Compact"/>
      </w:pPr>
      <w:r>
        <w:t xml:space="preserve">A parallelogram can have one pair or two pairs of parallel sides. </w:t>
      </w:r>
    </w:p>
    <w:p>
      <w:pPr>
        <w:numPr>
          <w:ilvl w:val="1"/>
          <w:numId w:val="1003"/>
        </w:numPr>
        <w:pStyle w:val="Compact"/>
      </w:pPr>
      <w:r>
        <w:t xml:space="preserve">All sides of a parallelogram have the same length.</w:t>
      </w:r>
    </w:p>
    <w:p>
      <w:pPr>
        <w:numPr>
          <w:ilvl w:val="1"/>
          <w:numId w:val="1003"/>
        </w:numPr>
        <w:pStyle w:val="Compact"/>
      </w:pPr>
      <w:r>
        <w:t xml:space="preserve">All angles of a parallelogram have the same measure. </w:t>
      </w:r>
    </w:p>
    <w:p>
      <w:pPr>
        <w:numPr>
          <w:ilvl w:val="0"/>
          <w:numId w:val="1000"/>
        </w:numPr>
      </w:pPr>
      <w:r>
        <w:t xml:space="preserve">(From Unit 1, Lesson 4.)</w:t>
      </w:r>
    </w:p>
    <w:p>
      <w:pPr>
        <w:numPr>
          <w:ilvl w:val="0"/>
          <w:numId w:val="1001"/>
        </w:numPr>
      </w:pPr>
      <w:r>
        <w:t xml:space="preserve">A square with an area of 1 square meter is decomposed into 9 identical small squares. Each small square is decomposed into two identical triangles.</w:t>
      </w:r>
    </w:p>
    <w:p>
      <w:pPr>
        <w:numPr>
          <w:ilvl w:val="1"/>
          <w:numId w:val="1004"/>
        </w:numPr>
        <w:pStyle w:val="Compact"/>
      </w:pPr>
      <w:r>
        <w:t xml:space="preserve">What is the area, in square meters, of 6 triangles? If you get stuck, consider drawing a diagram.</w:t>
      </w:r>
    </w:p>
    <w:p>
      <w:pPr>
        <w:numPr>
          <w:ilvl w:val="1"/>
          <w:numId w:val="1004"/>
        </w:numPr>
        <w:pStyle w:val="Compact"/>
      </w:pPr>
      <w:r>
        <w:t xml:space="preserve">How many triangles are needed to compose a region that is</w:t>
      </w:r>
      <w:r>
        <w:t xml:space="preserve"> </w:t>
      </w:r>
      <m:oMath>
        <m:r>
          <m:t>1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square meters?</w:t>
      </w:r>
    </w:p>
    <w:p>
      <w:pPr>
        <w:numPr>
          <w:ilvl w:val="0"/>
          <w:numId w:val="1000"/>
        </w:numPr>
      </w:pPr>
      <w:r>
        <w:t xml:space="preserve">(From Unit 1, Lesson 2.)</w:t>
      </w:r>
    </w:p>
    <w:p>
      <w:pPr>
        <w:numPr>
          <w:ilvl w:val="0"/>
          <w:numId w:val="1001"/>
        </w:numPr>
      </w:pPr>
      <w:r>
        <w:t xml:space="preserve">Find the area of the shaded region. All measurements are in centimeters. Show your reasoning.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2709559" cy="2315052"/>
            <wp:effectExtent b="0" l="0" r="0" t="0"/>
            <wp:docPr descr="A shaded rectangle located at an angle within a larger rectangle. " title="" id="34" name="Picture"/>
            <a:graphic>
              <a:graphicData uri="http://schemas.openxmlformats.org/drawingml/2006/picture">
                <pic:pic>
                  <pic:nvPicPr>
                    <pic:cNvPr descr="/app/tmp/embedder-1671074935.7729733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59" cy="231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(From Unit 1, Lesson 3.)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6" Target="media/rId36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2022-12-15T03:28:56Z</dcterms:created>
  <dcterms:modified xsi:type="dcterms:W3CDTF">2022-12-15T03:28:56Z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6PK/SSt2YYKQII5z7sDzGwC8qRINJOSY8oImXxkkWOkLvEUOR1XuVpizJP4/xnLePIzhvlC9nE/nnuC4jkkOQQ==</vt:lpwstr>
  </property>
</Properties>
</file>