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6d8d832164f4a2da8fb6ae2d43817d56b89a91"/>
    <w:p>
      <w:pPr>
        <w:pStyle w:val="Heading2"/>
      </w:pPr>
      <w:r>
        <w:t xml:space="preserve">Unit 3 Lesson 10: Conceptos de la división</w:t>
      </w:r>
    </w:p>
    <w:bookmarkEnd w:id="20"/>
    <w:bookmarkStart w:id="22" w:name="X1d6ae90629c77dca8d6a8b934120e3013b0b48f"/>
    <w:p>
      <w:pPr>
        <w:pStyle w:val="Heading3"/>
      </w:pPr>
      <w:r>
        <w:t xml:space="preserve">WU Conversación numérica: Mismo dividendo, diferente divisor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2</m:t>
        </m:r>
      </m:oMath>
    </w:p>
    <w:bookmarkEnd w:id="21"/>
    <w:bookmarkEnd w:id="22"/>
    <w:bookmarkStart w:id="31" w:name="compartamos-pretzels"/>
    <w:p>
      <w:pPr>
        <w:pStyle w:val="Heading3"/>
      </w:pPr>
      <w:r>
        <w:t xml:space="preserve">1 Compartamos pretzels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4969565" cy="3559737"/>
            <wp:effectExtent b="0" l="0" r="0" t="0"/>
            <wp:docPr descr="Picture" title="" id="24" name="Picture"/>
            <a:graphic>
              <a:graphicData uri="http://schemas.openxmlformats.org/drawingml/2006/picture">
                <pic:pic>
                  <pic:nvPicPr>
                    <pic:cNvPr descr="/app/tmp/embedder-1671065550.50517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65" cy="3559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4969565" cy="3559737"/>
            <wp:effectExtent b="0" l="0" r="0" t="0"/>
            <wp:docPr descr="Picture" title="" id="28" name="Picture"/>
            <a:graphic>
              <a:graphicData uri="http://schemas.openxmlformats.org/drawingml/2006/picture">
                <pic:pic>
                  <pic:nvPicPr>
                    <pic:cNvPr descr="/app/tmp/embedder-1671065550.54202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65" cy="3559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Ordena las situaciones según el número de</w:t>
      </w:r>
      <w:r>
        <w:t xml:space="preserve"> </w:t>
      </w:r>
      <w:r>
        <w:rPr>
          <w:iCs/>
          <w:i/>
        </w:rPr>
        <w:t xml:space="preserve">pretzels</w:t>
      </w:r>
      <w:r>
        <w:t xml:space="preserve"> </w:t>
      </w:r>
      <w:r>
        <w:t xml:space="preserve">que recibirá cada estudiante. Ordénalas de mayor a menor. Prepárate para explicar tu razonamiento.</w:t>
      </w:r>
    </w:p>
    <w:p>
      <w:pPr>
        <w:pStyle w:val="BodyText"/>
      </w:pPr>
      <w:r>
        <w:t xml:space="preserve">3 estudiantes comparten 42</w:t>
      </w:r>
      <w:r>
        <w:t xml:space="preserve"> </w:t>
      </w:r>
      <w:r>
        <w:rPr>
          <w:iCs/>
          <w:i/>
        </w:rPr>
        <w:t xml:space="preserve">pretzels</w:t>
      </w:r>
      <w:r>
        <w:t xml:space="preserve"> equitativamente.</w:t>
      </w:r>
      <w:r>
        <w:br/>
      </w:r>
      <w:r>
        <w:t xml:space="preserve">14 estudiantes comparten 42</w:t>
      </w:r>
      <w:r>
        <w:t xml:space="preserve"> </w:t>
      </w:r>
      <w:r>
        <w:rPr>
          <w:iCs/>
          <w:i/>
        </w:rPr>
        <w:t xml:space="preserve">pretzels</w:t>
      </w:r>
      <w:r>
        <w:t xml:space="preserve"> equitativamente.</w:t>
      </w:r>
      <w:r>
        <w:br/>
      </w:r>
      <w:r>
        <w:t xml:space="preserve">3 estudiantes comparten 24</w:t>
      </w:r>
      <w:r>
        <w:t xml:space="preserve"> </w:t>
      </w:r>
      <w:r>
        <w:rPr>
          <w:iCs/>
          <w:i/>
        </w:rPr>
        <w:t xml:space="preserve">pretzels</w:t>
      </w:r>
      <w:r>
        <w:t xml:space="preserve"> equitativamente.</w:t>
      </w:r>
      <w:r>
        <w:br/>
      </w:r>
      <w:r>
        <w:t xml:space="preserve">3 estudiantes comparten 45 </w:t>
      </w:r>
      <w:r>
        <w:rPr>
          <w:iCs/>
          <w:i/>
        </w:rPr>
        <w:t xml:space="preserve">pretzels</w:t>
      </w:r>
      <w:r>
        <w:t xml:space="preserve"> equitativamente.</w:t>
      </w:r>
      <w:r>
        <w:br/>
      </w:r>
      <w:r>
        <w:t xml:space="preserve">7 estudiantes comparten 42</w:t>
      </w:r>
      <w:r>
        <w:t xml:space="preserve"> </w:t>
      </w:r>
      <w:r>
        <w:rPr>
          <w:iCs/>
          <w:i/>
        </w:rPr>
        <w:t xml:space="preserve">pretzels</w:t>
      </w:r>
      <w:r>
        <w:t xml:space="preserve"> equitativamente.</w:t>
      </w:r>
      <w:r>
        <w:br/>
      </w:r>
      <w:r>
        <w:t xml:space="preserve">3 estudiantes comparten 6 </w:t>
      </w:r>
      <w:r>
        <w:rPr>
          <w:iCs/>
          <w:i/>
        </w:rPr>
        <w:t xml:space="preserve">pretzels</w:t>
      </w:r>
      <w:r>
        <w:t xml:space="preserve"> equitativamente.</w:t>
      </w:r>
      <w:r>
        <w:br/>
      </w:r>
      <w:r>
        <w:t xml:space="preserve">6 estudiantes comparten 42</w:t>
      </w:r>
      <w:r>
        <w:t xml:space="preserve"> </w:t>
      </w:r>
      <w:r>
        <w:rPr>
          <w:iCs/>
          <w:i/>
        </w:rPr>
        <w:t xml:space="preserve">pretzels</w:t>
      </w:r>
      <w:r>
        <w:t xml:space="preserve"> equitativamente.</w:t>
      </w:r>
    </w:p>
    <w:bookmarkEnd w:id="30"/>
    <w:bookmarkEnd w:id="31"/>
    <w:bookmarkStart w:id="36" w:name="patrones-en-la-división"/>
    <w:p>
      <w:pPr>
        <w:pStyle w:val="Heading3"/>
      </w:pPr>
      <w:r>
        <w:t xml:space="preserve">2 Patrones en la división</w:t>
      </w:r>
    </w:p>
    <w:bookmarkStart w:id="3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Encuentra el valor de cada expresión.</w:t>
      </w:r>
    </w:p>
    <w:p>
      <w:pPr>
        <w:numPr>
          <w:ilvl w:val="1"/>
          <w:numId w:val="1003"/>
        </w:numPr>
        <w:pStyle w:val="Compact"/>
      </w:pPr>
      <m:oMath>
        <m:r>
          <m:t>36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9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3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w:r>
        <w:t xml:space="preserve">¿Qué patrones observas?</w:t>
      </w:r>
    </w:p>
    <w:p>
      <w:pPr>
        <w:numPr>
          <w:ilvl w:val="0"/>
          <w:numId w:val="1002"/>
        </w:numPr>
        <w:pStyle w:val="Compact"/>
      </w:pPr>
      <w:r>
        <w:t xml:space="preserve">¿Por qué se hace más pequeño el cociente?</w:t>
      </w:r>
    </w:p>
    <w:p>
      <w:pPr>
        <w:numPr>
          <w:ilvl w:val="0"/>
          <w:numId w:val="1002"/>
        </w:numPr>
        <w:pStyle w:val="Compact"/>
      </w:pPr>
      <w:r>
        <w:t xml:space="preserve">¿Qué sabes sobre la expresión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Dibuja un diagrama que represente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2022-12-15T00:52:31Z</dcterms:created>
  <dcterms:modified xsi:type="dcterms:W3CDTF">2022-12-15T00:52:31Z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plbvsm+lsmZqVpbumw+kiJ4CwWlVxjXKK6saPyQuEeiCUqrrAy1KO6+yNfDKa4jgp+q470FMaNGuIf9PUCEStQ==</vt:lpwstr>
  </property>
</Properties>
</file>