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8</w:t>
      </w:r>
      <w:r>
        <w:t xml:space="preserve">Lesson 8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8, Lesson 8</w:t>
      </w:r>
    </w:p>
    <w:bookmarkStart w:id="55" w:name="lesson-467915"/>
    <w:p>
      <w:pPr>
        <w:pStyle w:val="Heading1"/>
      </w:pPr>
      <w:r>
        <w:t xml:space="preserve">Describing Distributions on Histograms</w:t>
      </w:r>
    </w:p>
    <w:p>
      <w:pPr>
        <w:pStyle w:val="FirstParagraph"/>
      </w:pPr>
      <w:r>
        <w:t xml:space="preserve">Let's describe distributions displayed in histograms.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8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32" w:name="activity-467916"/>
    <w:p>
      <w:pPr>
        <w:pStyle w:val="Heading2"/>
      </w:pPr>
      <w:r>
        <w:t xml:space="preserve">8.1</w:t>
      </w:r>
      <w:r>
        <w:t xml:space="preserve">Which Three Go Together: Histograms</w:t>
      </w:r>
    </w:p>
    <w:p>
      <w:pPr>
        <w:pStyle w:val="FirstParagraph"/>
      </w:pPr>
      <w:r>
        <w:t xml:space="preserve">Which three go together? Why do they go together?</w:t>
      </w:r>
    </w:p>
    <w:p>
      <w:pPr>
        <w:pStyle w:val="BodyText"/>
      </w:pPr>
      <w:r>
        <w:t xml:space="preserve">A</w:t>
      </w:r>
      <w:r>
        <w:drawing>
          <wp:inline>
            <wp:extent cx="3044050" cy="1510690"/>
            <wp:effectExtent b="0" l="0" r="0" t="0"/>
            <wp:docPr descr="Histogram A." title="" id="21" name="Picture"/>
            <a:graphic>
              <a:graphicData uri="http://schemas.openxmlformats.org/drawingml/2006/picture">
                <pic:pic>
                  <pic:nvPicPr>
                    <pic:cNvPr descr="/app/tmp/embedder-1732018419.7739556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50" cy="1510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3044050" cy="1510690"/>
            <wp:effectExtent b="0" l="0" r="0" t="0"/>
            <wp:docPr descr="Histogram B." title="" id="24" name="Picture"/>
            <a:graphic>
              <a:graphicData uri="http://schemas.openxmlformats.org/drawingml/2006/picture">
                <pic:pic>
                  <pic:nvPicPr>
                    <pic:cNvPr descr="/app/tmp/embedder-1732018419.872268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50" cy="1510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3044050" cy="1510690"/>
            <wp:effectExtent b="0" l="0" r="0" t="0"/>
            <wp:docPr descr="Histogram C." title="" id="27" name="Picture"/>
            <a:graphic>
              <a:graphicData uri="http://schemas.openxmlformats.org/drawingml/2006/picture">
                <pic:pic>
                  <pic:nvPicPr>
                    <pic:cNvPr descr="/app/tmp/embedder-1732018419.97025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50" cy="1510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3044050" cy="1510690"/>
            <wp:effectExtent b="0" l="0" r="0" t="0"/>
            <wp:docPr descr="Histogram D" title="" id="30" name="Picture"/>
            <a:graphic>
              <a:graphicData uri="http://schemas.openxmlformats.org/drawingml/2006/picture">
                <pic:pic>
                  <pic:nvPicPr>
                    <pic:cNvPr descr="/app/tmp/embedder-1732018420.053955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050" cy="15106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8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33" w:name="activity-467917"/>
    <w:p>
      <w:pPr>
        <w:pStyle w:val="Heading2"/>
      </w:pPr>
      <w:r>
        <w:t xml:space="preserve">8.2</w:t>
      </w:r>
      <w:r>
        <w:t xml:space="preserve">Card Sort: Sorting Histograms</w:t>
      </w:r>
    </w:p>
    <w:p>
      <w:pPr>
        <w:pStyle w:val="FirstParagraph"/>
      </w:pPr>
      <w:r>
        <w:t xml:space="preserve">Your teacher will give you a set of cards. Each card contains a histogram.</w:t>
      </w:r>
    </w:p>
    <w:p>
      <w:pPr>
        <w:numPr>
          <w:ilvl w:val="0"/>
          <w:numId w:val="1001"/>
        </w:numPr>
        <w:pStyle w:val="Compact"/>
      </w:pPr>
      <w:r>
        <w:t xml:space="preserve">Sort the histograms into 2 groups based on whether they are approximately symmetrical or not. Be prepared to explain how you know where each card belongs.</w:t>
      </w:r>
    </w:p>
    <w:p>
      <w:pPr>
        <w:numPr>
          <w:ilvl w:val="0"/>
          <w:numId w:val="1001"/>
        </w:numPr>
        <w:pStyle w:val="Compact"/>
      </w:pPr>
      <w:r>
        <w:t xml:space="preserve">Histograms are also described by how many major peaks they have. Histogram A is an example of a distribution with a single peak that is not symmetrical. Sort the histograms into new categories based on whether they have a single peak or not.</w:t>
      </w:r>
    </w:p>
    <w:p>
      <w:pPr>
        <w:numPr>
          <w:ilvl w:val="0"/>
          <w:numId w:val="1001"/>
        </w:numPr>
        <w:pStyle w:val="Compact"/>
      </w:pPr>
      <w:r>
        <w:t xml:space="preserve">Some histograms have a gap, a space between two bars where there are no data points. Sort the histograms into new categories based on whether they have one or more gaps or have no gaps.</w:t>
      </w:r>
    </w:p>
    <w:p>
      <w:pPr>
        <w:numPr>
          <w:ilvl w:val="0"/>
          <w:numId w:val="1001"/>
        </w:numPr>
        <w:pStyle w:val="Compact"/>
      </w:pPr>
      <w:r>
        <w:t xml:space="preserve">Some histograms have a few data points that are unusually far from the center like in Histogram A. Sort the histograms into groups that have this feature.</w:t>
      </w:r>
    </w:p>
    <w:bookmarkEnd w:id="33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8</w:t>
      </w:r>
      <w:r>
        <w:t xml:space="preserve">Lesson 8</w:t>
      </w:r>
      <w:r>
        <w:t xml:space="preserve">CC BY NC Illustrative Mathematics, based on IM 6–8 Math, CC BY Open Up Resources.</w:t>
      </w:r>
    </w:p>
    <w:bookmarkStart w:id="41" w:name="activity-467918"/>
    <w:p>
      <w:pPr>
        <w:pStyle w:val="Heading2"/>
      </w:pPr>
      <w:r>
        <w:t xml:space="preserve">8.3</w:t>
      </w:r>
      <w:r>
        <w:t xml:space="preserve">Getting to School</w:t>
      </w:r>
    </w:p>
    <w:p>
      <w:pPr>
        <w:pStyle w:val="FirstParagraph"/>
      </w:pPr>
      <w:r>
        <w:t xml:space="preserve">Your teacher will provide you with some data that your class collected the other day.</w:t>
      </w:r>
    </w:p>
    <w:p>
      <w:pPr>
        <w:numPr>
          <w:ilvl w:val="0"/>
          <w:numId w:val="1002"/>
        </w:numPr>
        <w:pStyle w:val="Compact"/>
      </w:pPr>
      <w:r>
        <w:t xml:space="preserve">Use the data to draw a histogram that shows your class’s travel times.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97245" cy="3544836"/>
            <wp:effectExtent b="0" l="0" r="0" t="0"/>
            <wp:docPr descr="A blank histogram: The horizontal axis is labeled “travel time in minutes” and the numbers 0 through 75, in increments of 5, are indicated. The vertical axis has 30 horizontal gridlines indicated." title="" id="35" name="Picture"/>
            <a:graphic>
              <a:graphicData uri="http://schemas.openxmlformats.org/drawingml/2006/picture">
                <pic:pic>
                  <pic:nvPicPr>
                    <pic:cNvPr descr="/app/tmp/embedder-1732018420.135998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245" cy="35448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Describe the distribution of travel times. Comment on the center and spread of the data, as well as the shape and features.</w:t>
      </w:r>
    </w:p>
    <w:p>
      <w:pPr>
        <w:numPr>
          <w:ilvl w:val="0"/>
          <w:numId w:val="1002"/>
        </w:numPr>
        <w:pStyle w:val="Compact"/>
      </w:pPr>
      <w:r>
        <w:t xml:space="preserve">Use the data on methods of travel to draw a bar graph. Include labels for the horizontal axis.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97334" cy="3331032"/>
            <wp:effectExtent b="0" l="0" r="0" t="0"/>
            <wp:docPr descr="A blank grid with 40 horizontal units and 21 vertical units." title="" id="38" name="Picture"/>
            <a:graphic>
              <a:graphicData uri="http://schemas.openxmlformats.org/drawingml/2006/picture">
                <pic:pic>
                  <pic:nvPicPr>
                    <pic:cNvPr descr="/app/tmp/embedder-1732018420.29906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334" cy="33310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Describe what you learned about your class’s methods of transportation to school. Comment on any patterns you noticed.</w:t>
      </w:r>
    </w:p>
    <w:p>
      <w:pPr>
        <w:numPr>
          <w:ilvl w:val="0"/>
          <w:numId w:val="1002"/>
        </w:numPr>
      </w:pPr>
      <w:r>
        <w:t xml:space="preserve">Compare the histogram and the bar graph that you drew. How are they the same? How are they different?</w:t>
      </w:r>
    </w:p>
    <w:bookmarkStart w:id="40" w:name="activity-467918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Use one of these suggestions (or make up your own). Research data to create a histogram. Then, describe the distribution.</w:t>
      </w:r>
    </w:p>
    <w:p>
      <w:pPr>
        <w:numPr>
          <w:ilvl w:val="0"/>
          <w:numId w:val="1003"/>
        </w:numPr>
        <w:pStyle w:val="Compact"/>
      </w:pPr>
      <w:r>
        <w:t xml:space="preserve">Heights of 30 athletes from multiple sports</w:t>
      </w:r>
    </w:p>
    <w:p>
      <w:pPr>
        <w:numPr>
          <w:ilvl w:val="0"/>
          <w:numId w:val="1003"/>
        </w:numPr>
        <w:pStyle w:val="Compact"/>
      </w:pPr>
      <w:r>
        <w:t xml:space="preserve">Heights of 30 athletes from the same sport</w:t>
      </w:r>
    </w:p>
    <w:p>
      <w:pPr>
        <w:numPr>
          <w:ilvl w:val="0"/>
          <w:numId w:val="1003"/>
        </w:numPr>
        <w:pStyle w:val="Compact"/>
      </w:pPr>
      <w:r>
        <w:t xml:space="preserve">High temperatures for each day of the last month in a city you would like to visit</w:t>
      </w:r>
    </w:p>
    <w:p>
      <w:pPr>
        <w:numPr>
          <w:ilvl w:val="0"/>
          <w:numId w:val="1003"/>
        </w:numPr>
        <w:pStyle w:val="Compact"/>
      </w:pPr>
      <w:r>
        <w:t xml:space="preserve">Prices for all the menu items at a local restaurant</w:t>
      </w:r>
    </w:p>
    <w:bookmarkEnd w:id="40"/>
    <w:bookmarkEnd w:id="41"/>
    <w:bookmarkStart w:id="54" w:name="lesson-467915"/>
    <w:p>
      <w:pPr>
        <w:pStyle w:val="Heading2"/>
      </w:pPr>
      <w:r>
        <w:t xml:space="preserve">Lesson 8 Summary</w:t>
      </w:r>
    </w:p>
    <w:p>
      <w:pPr>
        <w:pStyle w:val="FirstParagraph"/>
      </w:pPr>
      <w:r>
        <w:t xml:space="preserve">We can describe the shape and features of the distribution shown on a histogram. Here are two distributions with very different shapes and features.</w:t>
      </w:r>
    </w:p>
    <w:p>
      <w:pPr>
        <w:pStyle w:val="BodyText"/>
      </w:pPr>
      <w:r>
        <w:t xml:space="preserve">A</w:t>
      </w:r>
      <w:r>
        <w:drawing>
          <wp:inline>
            <wp:extent cx="2626741" cy="2234590"/>
            <wp:effectExtent b="0" l="0" r="0" t="0"/>
            <wp:docPr descr="A histogram labeled &quot;A&quot;." title="" id="43" name="Picture"/>
            <a:graphic>
              <a:graphicData uri="http://schemas.openxmlformats.org/drawingml/2006/picture">
                <pic:pic>
                  <pic:nvPicPr>
                    <pic:cNvPr descr="/app/tmp/embedder-1732018420.484435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41" cy="2234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626741" cy="2234590"/>
            <wp:effectExtent b="0" l="0" r="0" t="0"/>
            <wp:docPr descr="A histogram labeled &quot;B&quot;." title="" id="46" name="Picture"/>
            <a:graphic>
              <a:graphicData uri="http://schemas.openxmlformats.org/drawingml/2006/picture">
                <pic:pic>
                  <pic:nvPicPr>
                    <pic:cNvPr descr="/app/tmp/embedder-1732018420.7128105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741" cy="22345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Histogram A is very symmetrical and has a peak near 21. Histogram B is not symmetrical and has two peaks, one near 11 and one near 25.</w:t>
      </w:r>
    </w:p>
    <w:p>
      <w:pPr>
        <w:numPr>
          <w:ilvl w:val="0"/>
          <w:numId w:val="1004"/>
        </w:numPr>
        <w:pStyle w:val="Compact"/>
      </w:pPr>
      <w:r>
        <w:t xml:space="preserve">Histogram B has two clusters. A cluster forms when many data points are near a particular value (or a neighborhood of values) on a number line.</w:t>
      </w:r>
    </w:p>
    <w:p>
      <w:pPr>
        <w:numPr>
          <w:ilvl w:val="0"/>
          <w:numId w:val="1004"/>
        </w:numPr>
        <w:pStyle w:val="Compact"/>
      </w:pPr>
      <w:r>
        <w:t xml:space="preserve">Histogram B also has a gap between the clusters from 20 and 22. A gap shows a location with no data values.</w:t>
      </w:r>
    </w:p>
    <w:p>
      <w:pPr>
        <w:pStyle w:val="FirstParagraph"/>
      </w:pPr>
      <w:r>
        <w:t xml:space="preserve">Here is a bar graph showing the breeds of 30 dogs and a histogram for their weights.</w:t>
      </w:r>
    </w:p>
    <w:p>
      <w:pPr>
        <w:pStyle w:val="BodyText"/>
      </w:pPr>
      <w:r>
        <w:drawing>
          <wp:inline>
            <wp:extent cx="2694165" cy="2870746"/>
            <wp:effectExtent b="0" l="0" r="0" t="0"/>
            <wp:docPr descr="A bar graph." title="" id="49" name="Picture"/>
            <a:graphic>
              <a:graphicData uri="http://schemas.openxmlformats.org/drawingml/2006/picture">
                <pic:pic>
                  <pic:nvPicPr>
                    <pic:cNvPr descr="/app/tmp/embedder-1732018420.81447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65" cy="28707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694190" cy="2481084"/>
            <wp:effectExtent b="0" l="0" r="0" t="0"/>
            <wp:docPr descr="A histogram." title="" id="52" name="Picture"/>
            <a:graphic>
              <a:graphicData uri="http://schemas.openxmlformats.org/drawingml/2006/picture">
                <pic:pic>
                  <pic:nvPicPr>
                    <pic:cNvPr descr="/app/tmp/embedder-1732018420.918753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90" cy="24810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Bar graphs and histograms may look alike, but they have different uses.</w:t>
      </w:r>
    </w:p>
    <w:p>
      <w:pPr>
        <w:numPr>
          <w:ilvl w:val="0"/>
          <w:numId w:val="1005"/>
        </w:numPr>
        <w:pStyle w:val="Compact"/>
      </w:pPr>
      <w:r>
        <w:t xml:space="preserve">Bar graphs represent categorical data. Histograms represent numerical data. </w:t>
      </w:r>
    </w:p>
    <w:p>
      <w:pPr>
        <w:numPr>
          <w:ilvl w:val="0"/>
          <w:numId w:val="1005"/>
        </w:numPr>
        <w:pStyle w:val="Compact"/>
      </w:pPr>
      <w:r>
        <w:t xml:space="preserve">Bar graphs have spaces between the bars. Histograms show a space between bars only when no data values are in an interval.</w:t>
      </w:r>
    </w:p>
    <w:p>
      <w:pPr>
        <w:numPr>
          <w:ilvl w:val="0"/>
          <w:numId w:val="1005"/>
        </w:numPr>
        <w:pStyle w:val="Compact"/>
      </w:pPr>
      <w:r>
        <w:t xml:space="preserve">Bars in a bar graph can be in any order. Histograms must be in numerical order.</w:t>
      </w:r>
    </w:p>
    <w:p>
      <w:pPr>
        <w:numPr>
          <w:ilvl w:val="0"/>
          <w:numId w:val="1005"/>
        </w:numPr>
        <w:pStyle w:val="Compact"/>
      </w:pPr>
      <w:r>
        <w:t xml:space="preserve">In a bar graph, the number of bars depends on the number of categories. In a histogram, we choose how many bars to use.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2024-11-19T12:13:41Z</dcterms:created>
  <dcterms:modified xsi:type="dcterms:W3CDTF">2024-11-19T12:13:41Z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