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1"/>
          <w:numId w:val="1002"/>
        </w:numPr>
        <w:pStyle w:val="Compact"/>
      </w:pPr>
      <w:r>
        <w:t xml:space="preserve">Ubica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 en la recta numérica.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389"/>
            <wp:effectExtent b="0" l="0" r="0" t="0"/>
            <wp:docPr descr="Number line from 0 to 2. 3 evenly spaced tick marks labeled 0, 1, 2." title="" id="22" name="Picture"/>
            <a:graphic>
              <a:graphicData uri="http://schemas.openxmlformats.org/drawingml/2006/picture">
                <pic:pic>
                  <pic:nvPicPr>
                    <pic:cNvPr descr="/app/tmp/embedder-1671065373.96696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Explica o muestra por qué tu punto representa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Colorea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del rectángulo.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Rectangle " title="" id="25" name="Picture"/>
            <a:graphic>
              <a:graphicData uri="http://schemas.openxmlformats.org/drawingml/2006/picture">
                <pic:pic>
                  <pic:nvPicPr>
                    <pic:cNvPr descr="/app/tmp/embedder-1671065374.055965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Explica o muestra por qué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Cada libro de trabajo mide 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 de pulgada de grueso. ¿Cuántas pulgadas de grueso mide una pila de 5 libros de trabajo? Explica o muestra tu razonamiento.</w:t>
      </w:r>
    </w:p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1"/>
          <w:numId w:val="1003"/>
        </w:numPr>
        <w:pStyle w:val="Compact"/>
      </w:pPr>
      <w:r>
        <w:t xml:space="preserve">Hay 36 peces en 4 acuarios. Hay el mismo número de peces en cada acuario. ¿Cuántos peces hay en cada acuario? Muestra o explica tu razonamiento.</w:t>
      </w:r>
    </w:p>
    <w:p>
      <w:pPr>
        <w:numPr>
          <w:ilvl w:val="1"/>
          <w:numId w:val="1003"/>
        </w:numPr>
        <w:pStyle w:val="Compact"/>
      </w:pPr>
      <w:r>
        <w:t xml:space="preserve">Hay 24 perros en un refugio de animales. El número de perros en el refugio es 4 veces el número de gatos. ¿Cuántos gatos hay en el refugio? Muestra o explica tu razonamiento.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A una botella le caben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  <w:r>
        <w:t xml:space="preserve"> de litro de agua. ¿Cuánta agua le cabe a 6 botellas? Explica o muestra tu razonamiento.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800"/>
            <wp:effectExtent b="0" l="0" r="0" t="0"/>
            <wp:docPr descr="Rectangle. Horizontal side: 12 centimeters. Vertical side: 8 centimeters. " title="" id="28" name="Picture"/>
            <a:graphic>
              <a:graphicData uri="http://schemas.openxmlformats.org/drawingml/2006/picture">
                <pic:pic>
                  <pic:nvPicPr>
                    <pic:cNvPr descr="/app/tmp/embedder-1671065374.197594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es el área del rectángulo? Explica o muestra tu razonamiento.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3 estudiantes se reparten equitativamente 18 hojas de cartulina para un proyecto de arte. ¿Cuántas hojas recibe cada estudiante? Explica o muestra tu razonamiento.</w:t>
      </w:r>
    </w:p>
    <w:p>
      <w:pPr>
        <w:numPr>
          <w:ilvl w:val="1"/>
          <w:numId w:val="1004"/>
        </w:numPr>
        <w:pStyle w:val="Compact"/>
      </w:pPr>
      <w:r>
        <w:t xml:space="preserve">3 estudiantes se reparten equitativamente 1 tubo de pegamento para un proyecto de arte. ¿Qué cantidad de pegamento recibe cada estudiante? 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2, Lección 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4 caminantes se reparten equitativamente 3 litros de agua. ¿Cuántos litros de agua bebe cada caminante? Explica o muestra tu razonamiento.</w:t>
      </w:r>
    </w:p>
    <w:p>
      <w:pPr>
        <w:numPr>
          <w:ilvl w:val="1"/>
          <w:numId w:val="1005"/>
        </w:numPr>
        <w:pStyle w:val="Compact"/>
      </w:pPr>
      <w:r>
        <w:t xml:space="preserve">4 caminantes se reparten equitativamente 5 litros de agua. ¿Cuántos litros de agua bebe cada caminante? Explica o muestra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2, Lección 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Jada cortó una franja de papel de 11 pulgadas en 5 partes iguales. ¿Cuántas pulgadas mide cada parte?</w:t>
      </w:r>
    </w:p>
    <w:p>
      <w:pPr>
        <w:numPr>
          <w:ilvl w:val="1"/>
          <w:numId w:val="1006"/>
        </w:numPr>
        <w:pStyle w:val="Compact"/>
      </w:pPr>
      <w:r>
        <w:t xml:space="preserve">Jada cortó una franja de papel en 5 partes iguales. Cada parte mide 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 pulgadas de largo. ¿Cuánto medía la franja de papel?</w:t>
      </w:r>
    </w:p>
    <w:p>
      <w:pPr>
        <w:numPr>
          <w:ilvl w:val="0"/>
          <w:numId w:val="1000"/>
        </w:numPr>
        <w:pStyle w:val="Compact"/>
      </w:pPr>
      <w:r>
        <w:t xml:space="preserve">(de la Unidad 2, Lección 3)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971800" cy="1280172"/>
            <wp:effectExtent b="0" l="0" r="0" t="0"/>
            <wp:docPr descr="3 diagrams of equal lengths. 5 equal parts. 1 part shaded. Total length, 1" title="" id="31" name="Picture"/>
            <a:graphic>
              <a:graphicData uri="http://schemas.openxmlformats.org/drawingml/2006/picture">
                <pic:pic>
                  <pic:nvPicPr>
                    <pic:cNvPr descr="/app/tmp/embedder-1671065374.31365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Describe una situación que se pueda representar con el diagrama.</w:t>
      </w:r>
    </w:p>
    <w:p>
      <w:pPr>
        <w:numPr>
          <w:ilvl w:val="1"/>
          <w:numId w:val="1007"/>
        </w:numPr>
        <w:pStyle w:val="Compact"/>
      </w:pPr>
      <w:r>
        <w:t xml:space="preserve">Escribe una ecuación que represente el diagrama y la situación.</w:t>
      </w:r>
    </w:p>
    <w:p>
      <w:pPr>
        <w:numPr>
          <w:ilvl w:val="0"/>
          <w:numId w:val="1000"/>
        </w:numPr>
        <w:pStyle w:val="Compact"/>
      </w:pPr>
      <w:r>
        <w:t xml:space="preserve">(de la Unidad 2, Lección 4)</w:t>
      </w:r>
    </w:p>
    <w:p>
      <w:pPr>
        <w:numPr>
          <w:ilvl w:val="0"/>
          <w:numId w:val="1001"/>
        </w:numPr>
        <w:pStyle w:val="Compact"/>
      </w:pPr>
      <w:r>
        <w:t xml:space="preserve">En cada caso, decide si la ecuación es verdadera o falsa. Explica o muestra tu razonamiento.</w:t>
      </w:r>
    </w:p>
    <w:p>
      <w:pPr>
        <w:numPr>
          <w:ilvl w:val="1"/>
          <w:numId w:val="1008"/>
        </w:numPr>
        <w:pStyle w:val="Compact"/>
      </w:pPr>
      <m:oMath>
        <m:r>
          <m:t>3</m:t>
        </m:r>
        <m:r>
          <m:rPr>
            <m:sty m:val="p"/>
          </m:rPr>
          <m:t>÷</m:t>
        </m:r>
        <m:r>
          <m:t>7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m:oMath>
        <m:r>
          <m:t>18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18</m:t>
            </m:r>
          </m:den>
        </m:f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m:oMath>
        <m:r>
          <m:t>15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t xml:space="preserve">(de la Unidad 2, Lección 5)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9"/>
        </w:numPr>
        <w:pStyle w:val="Compact"/>
      </w:pPr>
      <w:r>
        <w:t xml:space="preserve">Describe una situación que suceda en el salón de clase o en tu casa en la que compartas algo equitativamente con tus compañeros o familiares, y obtengas partes de tamaño fraccionario.</w:t>
      </w:r>
    </w:p>
    <w:p>
      <w:pPr>
        <w:numPr>
          <w:ilvl w:val="1"/>
          <w:numId w:val="1009"/>
        </w:numPr>
        <w:pStyle w:val="Compact"/>
      </w:pPr>
      <w:r>
        <w:t xml:space="preserve">Haz un dibujo que represente la situación.</w:t>
      </w:r>
    </w:p>
    <w:p>
      <w:pPr>
        <w:numPr>
          <w:ilvl w:val="1"/>
          <w:numId w:val="1009"/>
        </w:numPr>
        <w:pStyle w:val="Compact"/>
      </w:pPr>
      <w:r>
        <w:t xml:space="preserve">Escribe una ecuación de división que represente la situación.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Elena está viajando para visitar a sus abuelos que viven a 125 millas de distancia.</w:t>
      </w:r>
    </w:p>
    <w:p>
      <w:pPr>
        <w:numPr>
          <w:ilvl w:val="1"/>
          <w:numId w:val="1010"/>
        </w:numPr>
        <w:pStyle w:val="Compact"/>
      </w:pPr>
      <w:r>
        <w:t xml:space="preserve">Elena se detuvo para almorzar cuando llevaba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del camino. ¿Cuánto ha recorrido Elena? Explica o muestra tu razonamiento.</w:t>
      </w:r>
    </w:p>
    <w:p>
      <w:pPr>
        <w:numPr>
          <w:ilvl w:val="1"/>
          <w:numId w:val="1010"/>
        </w:numPr>
        <w:pStyle w:val="Compact"/>
      </w:pPr>
      <w:r>
        <w:t xml:space="preserve">Después de recorrer 110 millas, Elena entra a la ciudad en donde viven sus abuelos. En ese momento, ¿Elena ha recorrido más de o menos de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  <w:r>
        <w:t xml:space="preserve"> del camino? Explica o muestra tu razonamiento.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11"/>
        </w:numPr>
        <w:pStyle w:val="Compact"/>
      </w:pPr>
      <w:r>
        <w:t xml:space="preserve">Describe una situación que represente la ecuación </w:t>
      </w:r>
      <m:oMath>
        <m:r>
          <m:t>4</m:t>
        </m:r>
        <m:r>
          <m:rPr>
            <m:sty m:val="p"/>
          </m:rPr>
          <m:t>÷</m:t>
        </m:r>
        <m:r>
          <m:t>6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6</m:t>
            </m:r>
          </m:den>
        </m:f>
      </m:oMath>
      <w:r>
        <w:t xml:space="preserve">.</w:t>
      </w:r>
    </w:p>
    <w:p>
      <w:pPr>
        <w:numPr>
          <w:ilvl w:val="1"/>
          <w:numId w:val="1011"/>
        </w:numPr>
        <w:pStyle w:val="Compact"/>
      </w:pPr>
      <w:r>
        <w:t xml:space="preserve">Dibuja un diagrama para representar la situación.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2022-12-15T00:49:35Z</dcterms:created>
  <dcterms:modified xsi:type="dcterms:W3CDTF">2022-12-15T00:49:35Z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Juv85+g5t8qUSfX6Rc/TnquVDrT959qc0Wrj6hY0YM8C77m+hLFPl1GtVuQUq//2kn13Multh4dU4AaaYjtjkg==</vt:lpwstr>
  </property>
</Properties>
</file>